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614" w:type="dxa"/>
        <w:jc w:val="center"/>
        <w:tblLook w:val="04A0" w:firstRow="1" w:lastRow="0" w:firstColumn="1" w:lastColumn="0" w:noHBand="0" w:noVBand="1"/>
      </w:tblPr>
      <w:tblGrid>
        <w:gridCol w:w="534"/>
        <w:gridCol w:w="5386"/>
        <w:gridCol w:w="709"/>
        <w:gridCol w:w="709"/>
        <w:gridCol w:w="708"/>
        <w:gridCol w:w="2835"/>
        <w:gridCol w:w="2694"/>
        <w:gridCol w:w="2039"/>
      </w:tblGrid>
      <w:tr w:rsidR="00EB2295" w:rsidRPr="0089579E" w14:paraId="3A1C6082" w14:textId="77777777" w:rsidTr="00642A40">
        <w:trPr>
          <w:jc w:val="center"/>
        </w:trPr>
        <w:tc>
          <w:tcPr>
            <w:tcW w:w="534" w:type="dxa"/>
            <w:shd w:val="clear" w:color="auto" w:fill="DEEAF6" w:themeFill="accent5" w:themeFillTint="33"/>
          </w:tcPr>
          <w:p w14:paraId="72EDD1F1" w14:textId="77777777" w:rsidR="00D95414" w:rsidRPr="0089579E" w:rsidRDefault="00D95414" w:rsidP="0089579E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5386" w:type="dxa"/>
            <w:shd w:val="clear" w:color="auto" w:fill="DEEAF6" w:themeFill="accent5" w:themeFillTint="33"/>
            <w:vAlign w:val="center"/>
          </w:tcPr>
          <w:p w14:paraId="750C4B5C" w14:textId="178C0D7A" w:rsidR="00D95414" w:rsidRPr="0089579E" w:rsidRDefault="00D95414" w:rsidP="008A4AF0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89579E">
              <w:rPr>
                <w:rFonts w:cstheme="minorHAnsi"/>
                <w:b/>
                <w:bCs/>
                <w:sz w:val="21"/>
                <w:szCs w:val="21"/>
              </w:rPr>
              <w:t>PROCESS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73B3FC2F" w14:textId="6F8943F3" w:rsidR="00D95414" w:rsidRPr="0089579E" w:rsidRDefault="00D95414" w:rsidP="001035E5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89579E">
              <w:rPr>
                <w:rFonts w:cstheme="minorHAnsi"/>
                <w:b/>
                <w:bCs/>
                <w:sz w:val="21"/>
                <w:szCs w:val="21"/>
              </w:rPr>
              <w:t>CEN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5ADE8957" w14:textId="2BB0D954" w:rsidR="00D95414" w:rsidRPr="0089579E" w:rsidRDefault="00D95414" w:rsidP="001035E5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89579E">
              <w:rPr>
                <w:rFonts w:cstheme="minorHAnsi"/>
                <w:b/>
                <w:bCs/>
                <w:sz w:val="21"/>
                <w:szCs w:val="21"/>
              </w:rPr>
              <w:t>CLC</w:t>
            </w:r>
          </w:p>
        </w:tc>
        <w:tc>
          <w:tcPr>
            <w:tcW w:w="708" w:type="dxa"/>
            <w:shd w:val="clear" w:color="auto" w:fill="DEEAF6" w:themeFill="accent5" w:themeFillTint="33"/>
            <w:vAlign w:val="center"/>
          </w:tcPr>
          <w:p w14:paraId="2647A899" w14:textId="0CCF077D" w:rsidR="00D95414" w:rsidRPr="0089579E" w:rsidRDefault="00D95414" w:rsidP="001035E5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89579E">
              <w:rPr>
                <w:rFonts w:cstheme="minorHAnsi"/>
                <w:b/>
                <w:bCs/>
                <w:sz w:val="21"/>
                <w:szCs w:val="21"/>
              </w:rPr>
              <w:t>ETSI</w:t>
            </w:r>
          </w:p>
        </w:tc>
        <w:tc>
          <w:tcPr>
            <w:tcW w:w="2835" w:type="dxa"/>
            <w:shd w:val="clear" w:color="auto" w:fill="DEEAF6" w:themeFill="accent5" w:themeFillTint="33"/>
            <w:vAlign w:val="center"/>
          </w:tcPr>
          <w:p w14:paraId="261BAED4" w14:textId="5913C63D" w:rsidR="00D95414" w:rsidRPr="0089579E" w:rsidRDefault="00D95414" w:rsidP="001035E5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89579E">
              <w:rPr>
                <w:rFonts w:cstheme="minorHAnsi"/>
                <w:b/>
                <w:bCs/>
                <w:sz w:val="21"/>
                <w:szCs w:val="21"/>
              </w:rPr>
              <w:t>ESOs critical topics identified</w:t>
            </w:r>
          </w:p>
        </w:tc>
        <w:tc>
          <w:tcPr>
            <w:tcW w:w="2694" w:type="dxa"/>
            <w:shd w:val="clear" w:color="auto" w:fill="DEEAF6" w:themeFill="accent5" w:themeFillTint="33"/>
            <w:vAlign w:val="center"/>
          </w:tcPr>
          <w:p w14:paraId="0F0ECC2B" w14:textId="6258F347" w:rsidR="00D95414" w:rsidRPr="0089579E" w:rsidRDefault="00D95414" w:rsidP="001035E5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89579E">
              <w:rPr>
                <w:rFonts w:cstheme="minorHAnsi"/>
                <w:b/>
                <w:bCs/>
                <w:sz w:val="21"/>
                <w:szCs w:val="21"/>
              </w:rPr>
              <w:t>ESOs proposed alternatives</w:t>
            </w:r>
          </w:p>
        </w:tc>
        <w:tc>
          <w:tcPr>
            <w:tcW w:w="2039" w:type="dxa"/>
            <w:shd w:val="clear" w:color="auto" w:fill="DEEAF6" w:themeFill="accent5" w:themeFillTint="33"/>
            <w:vAlign w:val="center"/>
          </w:tcPr>
          <w:p w14:paraId="45BB363B" w14:textId="0702F994" w:rsidR="00D95414" w:rsidRPr="0089579E" w:rsidRDefault="00D95414" w:rsidP="001035E5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89579E">
              <w:rPr>
                <w:rFonts w:cstheme="minorHAnsi"/>
                <w:b/>
                <w:bCs/>
                <w:sz w:val="21"/>
                <w:szCs w:val="21"/>
              </w:rPr>
              <w:t>EC comments</w:t>
            </w:r>
          </w:p>
        </w:tc>
      </w:tr>
      <w:tr w:rsidR="00EB2295" w:rsidRPr="0089579E" w14:paraId="3AF4AC6B" w14:textId="77777777" w:rsidTr="00642A40">
        <w:trPr>
          <w:jc w:val="center"/>
        </w:trPr>
        <w:tc>
          <w:tcPr>
            <w:tcW w:w="534" w:type="dxa"/>
          </w:tcPr>
          <w:p w14:paraId="02250498" w14:textId="467B3524" w:rsidR="00D95414" w:rsidRPr="0089579E" w:rsidRDefault="00D95414" w:rsidP="0089579E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9579E">
              <w:rPr>
                <w:rFonts w:cstheme="minorHAnsi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386" w:type="dxa"/>
            <w:vAlign w:val="center"/>
          </w:tcPr>
          <w:p w14:paraId="3B05C94D" w14:textId="289BF57A" w:rsidR="00D95414" w:rsidRPr="0089579E" w:rsidRDefault="00D95414" w:rsidP="001035E5">
            <w:pPr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Has the draft SR been shared with the Experts Group or equivalent group of sectoral experts?</w:t>
            </w:r>
          </w:p>
        </w:tc>
        <w:tc>
          <w:tcPr>
            <w:tcW w:w="709" w:type="dxa"/>
            <w:vAlign w:val="center"/>
          </w:tcPr>
          <w:p w14:paraId="6808728D" w14:textId="4E43C865" w:rsidR="00D95414" w:rsidRPr="0089579E" w:rsidRDefault="00D95414" w:rsidP="001035E5">
            <w:pPr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(Y/N)</w:t>
            </w:r>
          </w:p>
        </w:tc>
        <w:tc>
          <w:tcPr>
            <w:tcW w:w="709" w:type="dxa"/>
            <w:vAlign w:val="center"/>
          </w:tcPr>
          <w:p w14:paraId="271F746C" w14:textId="28F9EF07" w:rsidR="00D95414" w:rsidRPr="0089579E" w:rsidRDefault="00D95414" w:rsidP="001035E5">
            <w:pPr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(Y/N)</w:t>
            </w:r>
          </w:p>
        </w:tc>
        <w:tc>
          <w:tcPr>
            <w:tcW w:w="708" w:type="dxa"/>
            <w:vAlign w:val="center"/>
          </w:tcPr>
          <w:p w14:paraId="7CC22DF8" w14:textId="40A2EA02" w:rsidR="00D95414" w:rsidRPr="0089579E" w:rsidRDefault="00D95414" w:rsidP="001035E5">
            <w:pPr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(Y/N)</w:t>
            </w:r>
          </w:p>
        </w:tc>
        <w:tc>
          <w:tcPr>
            <w:tcW w:w="2835" w:type="dxa"/>
            <w:vAlign w:val="center"/>
          </w:tcPr>
          <w:p w14:paraId="406A8206" w14:textId="77777777" w:rsidR="00D95414" w:rsidRPr="0089579E" w:rsidRDefault="00D95414" w:rsidP="001035E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14:paraId="510AEEA1" w14:textId="77777777" w:rsidR="00D95414" w:rsidRPr="0089579E" w:rsidRDefault="00D95414" w:rsidP="001035E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39" w:type="dxa"/>
            <w:vAlign w:val="center"/>
          </w:tcPr>
          <w:p w14:paraId="2B717726" w14:textId="77777777" w:rsidR="00D95414" w:rsidRPr="0089579E" w:rsidRDefault="00D95414" w:rsidP="001035E5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EB2295" w:rsidRPr="0089579E" w14:paraId="1185EA95" w14:textId="77777777" w:rsidTr="00642A40">
        <w:trPr>
          <w:jc w:val="center"/>
        </w:trPr>
        <w:tc>
          <w:tcPr>
            <w:tcW w:w="534" w:type="dxa"/>
            <w:shd w:val="clear" w:color="auto" w:fill="DEEAF6" w:themeFill="accent5" w:themeFillTint="33"/>
          </w:tcPr>
          <w:p w14:paraId="3850A9AE" w14:textId="77777777" w:rsidR="00D95414" w:rsidRPr="0089579E" w:rsidRDefault="00D95414" w:rsidP="0089579E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5386" w:type="dxa"/>
            <w:shd w:val="clear" w:color="auto" w:fill="DEEAF6" w:themeFill="accent5" w:themeFillTint="33"/>
            <w:vAlign w:val="center"/>
          </w:tcPr>
          <w:p w14:paraId="1A10D1D2" w14:textId="612DE254" w:rsidR="00D95414" w:rsidRPr="0089579E" w:rsidRDefault="00D95414" w:rsidP="001035E5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89579E">
              <w:rPr>
                <w:rFonts w:cstheme="minorHAnsi"/>
                <w:b/>
                <w:bCs/>
                <w:sz w:val="21"/>
                <w:szCs w:val="21"/>
              </w:rPr>
              <w:t>SR SCOPE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124E33AB" w14:textId="67AAE10A" w:rsidR="00D95414" w:rsidRPr="0089579E" w:rsidRDefault="00D95414" w:rsidP="001035E5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89579E">
              <w:rPr>
                <w:rFonts w:cstheme="minorHAnsi"/>
                <w:b/>
                <w:bCs/>
                <w:sz w:val="21"/>
                <w:szCs w:val="21"/>
              </w:rPr>
              <w:t>CEN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5D20DA72" w14:textId="21883292" w:rsidR="00D95414" w:rsidRPr="0089579E" w:rsidRDefault="00D95414" w:rsidP="001035E5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89579E">
              <w:rPr>
                <w:rFonts w:cstheme="minorHAnsi"/>
                <w:b/>
                <w:bCs/>
                <w:sz w:val="21"/>
                <w:szCs w:val="21"/>
              </w:rPr>
              <w:t>CLC</w:t>
            </w:r>
          </w:p>
        </w:tc>
        <w:tc>
          <w:tcPr>
            <w:tcW w:w="708" w:type="dxa"/>
            <w:shd w:val="clear" w:color="auto" w:fill="DEEAF6" w:themeFill="accent5" w:themeFillTint="33"/>
            <w:vAlign w:val="center"/>
          </w:tcPr>
          <w:p w14:paraId="50693183" w14:textId="0108E123" w:rsidR="00D95414" w:rsidRPr="0089579E" w:rsidRDefault="00D95414" w:rsidP="001035E5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89579E">
              <w:rPr>
                <w:rFonts w:cstheme="minorHAnsi"/>
                <w:b/>
                <w:bCs/>
                <w:sz w:val="21"/>
                <w:szCs w:val="21"/>
              </w:rPr>
              <w:t>ETSI</w:t>
            </w:r>
          </w:p>
        </w:tc>
        <w:tc>
          <w:tcPr>
            <w:tcW w:w="2835" w:type="dxa"/>
            <w:shd w:val="clear" w:color="auto" w:fill="DEEAF6" w:themeFill="accent5" w:themeFillTint="33"/>
            <w:vAlign w:val="center"/>
          </w:tcPr>
          <w:p w14:paraId="6E9D5038" w14:textId="4CB1A3E0" w:rsidR="00D95414" w:rsidRPr="0089579E" w:rsidRDefault="00D95414" w:rsidP="001035E5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89579E">
              <w:rPr>
                <w:rFonts w:cstheme="minorHAnsi"/>
                <w:b/>
                <w:bCs/>
                <w:sz w:val="21"/>
                <w:szCs w:val="21"/>
              </w:rPr>
              <w:t>ESOs critical topics identified</w:t>
            </w:r>
          </w:p>
        </w:tc>
        <w:tc>
          <w:tcPr>
            <w:tcW w:w="2694" w:type="dxa"/>
            <w:shd w:val="clear" w:color="auto" w:fill="DEEAF6" w:themeFill="accent5" w:themeFillTint="33"/>
            <w:vAlign w:val="center"/>
          </w:tcPr>
          <w:p w14:paraId="241B682F" w14:textId="55E8B000" w:rsidR="00D95414" w:rsidRPr="0089579E" w:rsidRDefault="00D95414" w:rsidP="001035E5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89579E">
              <w:rPr>
                <w:rFonts w:cstheme="minorHAnsi"/>
                <w:b/>
                <w:bCs/>
                <w:sz w:val="21"/>
                <w:szCs w:val="21"/>
              </w:rPr>
              <w:t>ESOs proposed alternatives</w:t>
            </w:r>
          </w:p>
        </w:tc>
        <w:tc>
          <w:tcPr>
            <w:tcW w:w="2039" w:type="dxa"/>
            <w:shd w:val="clear" w:color="auto" w:fill="DEEAF6" w:themeFill="accent5" w:themeFillTint="33"/>
            <w:vAlign w:val="center"/>
          </w:tcPr>
          <w:p w14:paraId="4A78A605" w14:textId="5AB4DD52" w:rsidR="00D95414" w:rsidRPr="0089579E" w:rsidRDefault="00D95414" w:rsidP="001035E5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89579E">
              <w:rPr>
                <w:rFonts w:cstheme="minorHAnsi"/>
                <w:b/>
                <w:bCs/>
                <w:sz w:val="21"/>
                <w:szCs w:val="21"/>
              </w:rPr>
              <w:t>EC comments</w:t>
            </w:r>
          </w:p>
        </w:tc>
      </w:tr>
      <w:tr w:rsidR="00EB2295" w:rsidRPr="0089579E" w14:paraId="243CB1CC" w14:textId="77777777" w:rsidTr="00642A40">
        <w:trPr>
          <w:jc w:val="center"/>
        </w:trPr>
        <w:tc>
          <w:tcPr>
            <w:tcW w:w="534" w:type="dxa"/>
          </w:tcPr>
          <w:p w14:paraId="1686BBEC" w14:textId="10B9F765" w:rsidR="00D95414" w:rsidRPr="0089579E" w:rsidRDefault="00D95414" w:rsidP="0089579E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9579E">
              <w:rPr>
                <w:rFonts w:cstheme="minorHAnsi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386" w:type="dxa"/>
            <w:vAlign w:val="center"/>
          </w:tcPr>
          <w:p w14:paraId="4F50A775" w14:textId="098A37AE" w:rsidR="00D95414" w:rsidRPr="0089579E" w:rsidRDefault="00D95414" w:rsidP="001035E5">
            <w:pPr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Is the scope clear?</w:t>
            </w:r>
          </w:p>
        </w:tc>
        <w:tc>
          <w:tcPr>
            <w:tcW w:w="709" w:type="dxa"/>
            <w:vAlign w:val="center"/>
          </w:tcPr>
          <w:p w14:paraId="64351AE7" w14:textId="7E621385" w:rsidR="00D95414" w:rsidRPr="0089579E" w:rsidRDefault="00D95414" w:rsidP="001035E5">
            <w:pPr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(Y/N)</w:t>
            </w:r>
          </w:p>
        </w:tc>
        <w:tc>
          <w:tcPr>
            <w:tcW w:w="709" w:type="dxa"/>
            <w:vAlign w:val="center"/>
          </w:tcPr>
          <w:p w14:paraId="6456033B" w14:textId="378F5C17" w:rsidR="00D95414" w:rsidRPr="0089579E" w:rsidRDefault="00D95414" w:rsidP="001035E5">
            <w:pPr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(Y/N)</w:t>
            </w:r>
          </w:p>
        </w:tc>
        <w:tc>
          <w:tcPr>
            <w:tcW w:w="708" w:type="dxa"/>
            <w:vAlign w:val="center"/>
          </w:tcPr>
          <w:p w14:paraId="52C6DD2D" w14:textId="04821F6E" w:rsidR="00D95414" w:rsidRPr="0089579E" w:rsidRDefault="00D95414" w:rsidP="001035E5">
            <w:pPr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(Y/N)</w:t>
            </w:r>
          </w:p>
        </w:tc>
        <w:tc>
          <w:tcPr>
            <w:tcW w:w="2835" w:type="dxa"/>
            <w:vAlign w:val="center"/>
          </w:tcPr>
          <w:p w14:paraId="321FF305" w14:textId="77777777" w:rsidR="00D95414" w:rsidRPr="0089579E" w:rsidRDefault="00D95414" w:rsidP="001035E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14:paraId="0EBAE155" w14:textId="77777777" w:rsidR="00D95414" w:rsidRPr="0089579E" w:rsidRDefault="00D95414" w:rsidP="001035E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39" w:type="dxa"/>
            <w:vAlign w:val="center"/>
          </w:tcPr>
          <w:p w14:paraId="32633D8A" w14:textId="77777777" w:rsidR="00D95414" w:rsidRPr="0089579E" w:rsidRDefault="00D95414" w:rsidP="001035E5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EB2295" w:rsidRPr="0089579E" w14:paraId="68927AED" w14:textId="77777777" w:rsidTr="00642A40">
        <w:trPr>
          <w:jc w:val="center"/>
        </w:trPr>
        <w:tc>
          <w:tcPr>
            <w:tcW w:w="534" w:type="dxa"/>
          </w:tcPr>
          <w:p w14:paraId="49C3B67B" w14:textId="4954A21A" w:rsidR="00D95414" w:rsidRPr="0089579E" w:rsidRDefault="00D95414" w:rsidP="0089579E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9579E">
              <w:rPr>
                <w:rFonts w:cstheme="minorHAnsi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5386" w:type="dxa"/>
            <w:vAlign w:val="center"/>
          </w:tcPr>
          <w:p w14:paraId="6AB9E7E2" w14:textId="49E3F891" w:rsidR="00D95414" w:rsidRPr="0089579E" w:rsidRDefault="00D95414" w:rsidP="001035E5">
            <w:pPr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Are the objectives clear?</w:t>
            </w:r>
          </w:p>
        </w:tc>
        <w:tc>
          <w:tcPr>
            <w:tcW w:w="709" w:type="dxa"/>
            <w:vAlign w:val="center"/>
          </w:tcPr>
          <w:p w14:paraId="7901BEA9" w14:textId="7799BAF7" w:rsidR="00D95414" w:rsidRPr="0089579E" w:rsidRDefault="00D95414" w:rsidP="001035E5">
            <w:pPr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(Y/N)</w:t>
            </w:r>
          </w:p>
        </w:tc>
        <w:tc>
          <w:tcPr>
            <w:tcW w:w="709" w:type="dxa"/>
            <w:vAlign w:val="center"/>
          </w:tcPr>
          <w:p w14:paraId="52FC595F" w14:textId="223556FB" w:rsidR="00D95414" w:rsidRPr="0089579E" w:rsidRDefault="00D95414" w:rsidP="001035E5">
            <w:pPr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(Y/N)</w:t>
            </w:r>
          </w:p>
        </w:tc>
        <w:tc>
          <w:tcPr>
            <w:tcW w:w="708" w:type="dxa"/>
            <w:vAlign w:val="center"/>
          </w:tcPr>
          <w:p w14:paraId="35FD74A5" w14:textId="0638A8A6" w:rsidR="00D95414" w:rsidRPr="0089579E" w:rsidRDefault="00D95414" w:rsidP="001035E5">
            <w:pPr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(Y/N)</w:t>
            </w:r>
          </w:p>
        </w:tc>
        <w:tc>
          <w:tcPr>
            <w:tcW w:w="2835" w:type="dxa"/>
            <w:vAlign w:val="center"/>
          </w:tcPr>
          <w:p w14:paraId="57709D54" w14:textId="77777777" w:rsidR="00D95414" w:rsidRPr="0089579E" w:rsidRDefault="00D95414" w:rsidP="001035E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14:paraId="165092FC" w14:textId="77777777" w:rsidR="00D95414" w:rsidRPr="0089579E" w:rsidRDefault="00D95414" w:rsidP="001035E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39" w:type="dxa"/>
            <w:vAlign w:val="center"/>
          </w:tcPr>
          <w:p w14:paraId="2C237D81" w14:textId="77777777" w:rsidR="00D95414" w:rsidRPr="0089579E" w:rsidRDefault="00D95414" w:rsidP="001035E5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EB2295" w:rsidRPr="0089579E" w14:paraId="7A7AA465" w14:textId="77777777" w:rsidTr="00642A40">
        <w:trPr>
          <w:jc w:val="center"/>
        </w:trPr>
        <w:tc>
          <w:tcPr>
            <w:tcW w:w="534" w:type="dxa"/>
            <w:shd w:val="clear" w:color="auto" w:fill="DEEAF6" w:themeFill="accent5" w:themeFillTint="33"/>
          </w:tcPr>
          <w:p w14:paraId="4BE577F9" w14:textId="77777777" w:rsidR="00D95414" w:rsidRPr="0089579E" w:rsidRDefault="00D95414" w:rsidP="0089579E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5386" w:type="dxa"/>
            <w:shd w:val="clear" w:color="auto" w:fill="DEEAF6" w:themeFill="accent5" w:themeFillTint="33"/>
            <w:vAlign w:val="center"/>
          </w:tcPr>
          <w:p w14:paraId="3589F0F4" w14:textId="743C646C" w:rsidR="00D95414" w:rsidRPr="0089579E" w:rsidRDefault="00D95414" w:rsidP="001035E5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89579E">
              <w:rPr>
                <w:rFonts w:cstheme="minorHAnsi"/>
                <w:b/>
                <w:bCs/>
                <w:sz w:val="21"/>
                <w:szCs w:val="21"/>
              </w:rPr>
              <w:t>SUPPORTING LEGISLATION/REQUIREMENTS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07ED862E" w14:textId="3DD62B0D" w:rsidR="00D95414" w:rsidRPr="0089579E" w:rsidRDefault="00D95414" w:rsidP="001035E5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89579E">
              <w:rPr>
                <w:rFonts w:cstheme="minorHAnsi"/>
                <w:b/>
                <w:bCs/>
                <w:sz w:val="21"/>
                <w:szCs w:val="21"/>
              </w:rPr>
              <w:t>CEN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3E413567" w14:textId="5C3E6079" w:rsidR="00D95414" w:rsidRPr="0089579E" w:rsidRDefault="00D95414" w:rsidP="001035E5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89579E">
              <w:rPr>
                <w:rFonts w:cstheme="minorHAnsi"/>
                <w:b/>
                <w:bCs/>
                <w:sz w:val="21"/>
                <w:szCs w:val="21"/>
              </w:rPr>
              <w:t>CLC</w:t>
            </w:r>
          </w:p>
        </w:tc>
        <w:tc>
          <w:tcPr>
            <w:tcW w:w="708" w:type="dxa"/>
            <w:shd w:val="clear" w:color="auto" w:fill="DEEAF6" w:themeFill="accent5" w:themeFillTint="33"/>
            <w:vAlign w:val="center"/>
          </w:tcPr>
          <w:p w14:paraId="66AA8E14" w14:textId="6007D81F" w:rsidR="00D95414" w:rsidRPr="0089579E" w:rsidRDefault="00D95414" w:rsidP="001035E5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89579E">
              <w:rPr>
                <w:rFonts w:cstheme="minorHAnsi"/>
                <w:b/>
                <w:bCs/>
                <w:sz w:val="21"/>
                <w:szCs w:val="21"/>
              </w:rPr>
              <w:t>ETSI</w:t>
            </w:r>
          </w:p>
        </w:tc>
        <w:tc>
          <w:tcPr>
            <w:tcW w:w="2835" w:type="dxa"/>
            <w:shd w:val="clear" w:color="auto" w:fill="DEEAF6" w:themeFill="accent5" w:themeFillTint="33"/>
            <w:vAlign w:val="center"/>
          </w:tcPr>
          <w:p w14:paraId="3819710E" w14:textId="27FB191F" w:rsidR="00D95414" w:rsidRPr="0089579E" w:rsidRDefault="00D95414" w:rsidP="001035E5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89579E">
              <w:rPr>
                <w:rFonts w:cstheme="minorHAnsi"/>
                <w:b/>
                <w:bCs/>
                <w:sz w:val="21"/>
                <w:szCs w:val="21"/>
              </w:rPr>
              <w:t>ESOs critical topics identified</w:t>
            </w:r>
          </w:p>
        </w:tc>
        <w:tc>
          <w:tcPr>
            <w:tcW w:w="2694" w:type="dxa"/>
            <w:shd w:val="clear" w:color="auto" w:fill="DEEAF6" w:themeFill="accent5" w:themeFillTint="33"/>
            <w:vAlign w:val="center"/>
          </w:tcPr>
          <w:p w14:paraId="4312ED1E" w14:textId="66FF7767" w:rsidR="00D95414" w:rsidRPr="0089579E" w:rsidRDefault="00D95414" w:rsidP="001035E5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89579E">
              <w:rPr>
                <w:rFonts w:cstheme="minorHAnsi"/>
                <w:b/>
                <w:bCs/>
                <w:sz w:val="21"/>
                <w:szCs w:val="21"/>
              </w:rPr>
              <w:t>ESOs proposed alternatives</w:t>
            </w:r>
          </w:p>
        </w:tc>
        <w:tc>
          <w:tcPr>
            <w:tcW w:w="2039" w:type="dxa"/>
            <w:shd w:val="clear" w:color="auto" w:fill="DEEAF6" w:themeFill="accent5" w:themeFillTint="33"/>
            <w:vAlign w:val="center"/>
          </w:tcPr>
          <w:p w14:paraId="481F793B" w14:textId="71948CA5" w:rsidR="00D95414" w:rsidRPr="0089579E" w:rsidRDefault="00D95414" w:rsidP="001035E5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89579E">
              <w:rPr>
                <w:rFonts w:cstheme="minorHAnsi"/>
                <w:b/>
                <w:bCs/>
                <w:sz w:val="21"/>
                <w:szCs w:val="21"/>
              </w:rPr>
              <w:t>EC comments</w:t>
            </w:r>
          </w:p>
        </w:tc>
      </w:tr>
      <w:tr w:rsidR="00EB2295" w:rsidRPr="0089579E" w14:paraId="167AB1D2" w14:textId="77777777" w:rsidTr="00642A40">
        <w:trPr>
          <w:jc w:val="center"/>
        </w:trPr>
        <w:tc>
          <w:tcPr>
            <w:tcW w:w="534" w:type="dxa"/>
          </w:tcPr>
          <w:p w14:paraId="3792E648" w14:textId="4EDB9311" w:rsidR="00D95414" w:rsidRPr="0089579E" w:rsidRDefault="00D95414" w:rsidP="0089579E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9579E">
              <w:rPr>
                <w:rFonts w:cstheme="minorHAnsi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5386" w:type="dxa"/>
            <w:vAlign w:val="center"/>
          </w:tcPr>
          <w:p w14:paraId="0DA1E2D3" w14:textId="3D38654C" w:rsidR="00D95414" w:rsidRPr="0089579E" w:rsidRDefault="00D95414" w:rsidP="001035E5">
            <w:pPr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Is the SR clearly related to a policy initiative?</w:t>
            </w:r>
          </w:p>
        </w:tc>
        <w:tc>
          <w:tcPr>
            <w:tcW w:w="709" w:type="dxa"/>
            <w:vAlign w:val="center"/>
          </w:tcPr>
          <w:p w14:paraId="16877127" w14:textId="279734D4" w:rsidR="00D95414" w:rsidRPr="0089579E" w:rsidRDefault="00D95414" w:rsidP="001035E5">
            <w:pPr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(Y/N)</w:t>
            </w:r>
          </w:p>
        </w:tc>
        <w:tc>
          <w:tcPr>
            <w:tcW w:w="709" w:type="dxa"/>
            <w:vAlign w:val="center"/>
          </w:tcPr>
          <w:p w14:paraId="650C96FE" w14:textId="69199519" w:rsidR="00D95414" w:rsidRPr="0089579E" w:rsidRDefault="00D95414" w:rsidP="001035E5">
            <w:pPr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(Y/N)</w:t>
            </w:r>
          </w:p>
        </w:tc>
        <w:tc>
          <w:tcPr>
            <w:tcW w:w="708" w:type="dxa"/>
            <w:vAlign w:val="center"/>
          </w:tcPr>
          <w:p w14:paraId="2F098676" w14:textId="0E5593CD" w:rsidR="00D95414" w:rsidRPr="0089579E" w:rsidRDefault="00D95414" w:rsidP="001035E5">
            <w:pPr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(Y/N)</w:t>
            </w:r>
          </w:p>
        </w:tc>
        <w:tc>
          <w:tcPr>
            <w:tcW w:w="2835" w:type="dxa"/>
            <w:vAlign w:val="center"/>
          </w:tcPr>
          <w:p w14:paraId="1B781DD5" w14:textId="77777777" w:rsidR="00D95414" w:rsidRPr="0089579E" w:rsidRDefault="00D95414" w:rsidP="001035E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14:paraId="6A1D3A5C" w14:textId="77777777" w:rsidR="00D95414" w:rsidRPr="0089579E" w:rsidRDefault="00D95414" w:rsidP="001035E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39" w:type="dxa"/>
            <w:vAlign w:val="center"/>
          </w:tcPr>
          <w:p w14:paraId="7E54CE49" w14:textId="77777777" w:rsidR="00D95414" w:rsidRPr="0089579E" w:rsidRDefault="00D95414" w:rsidP="001035E5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EB2295" w:rsidRPr="0089579E" w14:paraId="02670BFF" w14:textId="77777777" w:rsidTr="00642A40">
        <w:trPr>
          <w:jc w:val="center"/>
        </w:trPr>
        <w:tc>
          <w:tcPr>
            <w:tcW w:w="534" w:type="dxa"/>
          </w:tcPr>
          <w:p w14:paraId="250E9616" w14:textId="58A5C1ED" w:rsidR="00D95414" w:rsidRPr="0089579E" w:rsidRDefault="00D95414" w:rsidP="0089579E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9579E">
              <w:rPr>
                <w:rFonts w:cstheme="minorHAnsi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5386" w:type="dxa"/>
            <w:vAlign w:val="center"/>
          </w:tcPr>
          <w:p w14:paraId="7A4DFCC8" w14:textId="1999318C" w:rsidR="00D95414" w:rsidRPr="0089579E" w:rsidRDefault="00D95414" w:rsidP="009F74CB">
            <w:pPr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Is the SR clearly related to NLF legislation (</w:t>
            </w:r>
            <w:proofErr w:type="gramStart"/>
            <w:r w:rsidRPr="0089579E">
              <w:rPr>
                <w:rFonts w:cstheme="minorHAnsi"/>
                <w:sz w:val="21"/>
                <w:szCs w:val="21"/>
              </w:rPr>
              <w:t>e.g.</w:t>
            </w:r>
            <w:proofErr w:type="gramEnd"/>
            <w:r w:rsidRPr="0089579E">
              <w:rPr>
                <w:rFonts w:cstheme="minorHAnsi"/>
                <w:sz w:val="21"/>
                <w:szCs w:val="21"/>
              </w:rPr>
              <w:t xml:space="preserve"> citation of </w:t>
            </w:r>
            <w:proofErr w:type="spellStart"/>
            <w:r w:rsidRPr="0089579E">
              <w:rPr>
                <w:rFonts w:cstheme="minorHAnsi"/>
                <w:sz w:val="21"/>
                <w:szCs w:val="21"/>
              </w:rPr>
              <w:t>hEN</w:t>
            </w:r>
            <w:proofErr w:type="spellEnd"/>
            <w:r w:rsidRPr="0089579E">
              <w:rPr>
                <w:rFonts w:cstheme="minorHAnsi"/>
                <w:sz w:val="21"/>
                <w:szCs w:val="21"/>
              </w:rPr>
              <w:t xml:space="preserve"> and presumption of conformity)?</w:t>
            </w:r>
          </w:p>
        </w:tc>
        <w:tc>
          <w:tcPr>
            <w:tcW w:w="709" w:type="dxa"/>
            <w:vAlign w:val="center"/>
          </w:tcPr>
          <w:p w14:paraId="1CE7774D" w14:textId="35352EE3" w:rsidR="00D95414" w:rsidRPr="0089579E" w:rsidRDefault="00D95414" w:rsidP="009F74CB">
            <w:pPr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(Y/N)</w:t>
            </w:r>
          </w:p>
        </w:tc>
        <w:tc>
          <w:tcPr>
            <w:tcW w:w="709" w:type="dxa"/>
            <w:vAlign w:val="center"/>
          </w:tcPr>
          <w:p w14:paraId="76D87526" w14:textId="2157BE3A" w:rsidR="00D95414" w:rsidRPr="0089579E" w:rsidRDefault="00D95414" w:rsidP="009F74CB">
            <w:pPr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(Y/N)</w:t>
            </w:r>
          </w:p>
        </w:tc>
        <w:tc>
          <w:tcPr>
            <w:tcW w:w="708" w:type="dxa"/>
            <w:vAlign w:val="center"/>
          </w:tcPr>
          <w:p w14:paraId="69132B23" w14:textId="570B42BF" w:rsidR="00D95414" w:rsidRPr="0089579E" w:rsidRDefault="00D95414" w:rsidP="009F74CB">
            <w:pPr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(Y/N)</w:t>
            </w:r>
          </w:p>
        </w:tc>
        <w:tc>
          <w:tcPr>
            <w:tcW w:w="2835" w:type="dxa"/>
            <w:vAlign w:val="center"/>
          </w:tcPr>
          <w:p w14:paraId="1F6AD321" w14:textId="77777777" w:rsidR="00D95414" w:rsidRPr="0089579E" w:rsidRDefault="00D95414" w:rsidP="009F74C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14:paraId="603264AA" w14:textId="77777777" w:rsidR="00D95414" w:rsidRPr="0089579E" w:rsidRDefault="00D95414" w:rsidP="009F74C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39" w:type="dxa"/>
            <w:vAlign w:val="center"/>
          </w:tcPr>
          <w:p w14:paraId="084CB922" w14:textId="77777777" w:rsidR="00D95414" w:rsidRPr="0089579E" w:rsidRDefault="00D95414" w:rsidP="009F74CB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EB2295" w:rsidRPr="0089579E" w14:paraId="27AF92AC" w14:textId="77777777" w:rsidTr="00642A40">
        <w:trPr>
          <w:jc w:val="center"/>
        </w:trPr>
        <w:tc>
          <w:tcPr>
            <w:tcW w:w="534" w:type="dxa"/>
          </w:tcPr>
          <w:p w14:paraId="1A9D8C5E" w14:textId="6A0D7743" w:rsidR="00D95414" w:rsidRPr="0089579E" w:rsidRDefault="00D95414" w:rsidP="0089579E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9579E">
              <w:rPr>
                <w:rFonts w:cstheme="minorHAnsi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5386" w:type="dxa"/>
            <w:vAlign w:val="center"/>
          </w:tcPr>
          <w:p w14:paraId="4AB044C7" w14:textId="3BA095BF" w:rsidR="00D95414" w:rsidRPr="0089579E" w:rsidRDefault="00D95414" w:rsidP="009F74CB">
            <w:pPr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Do the legal requirements in the SR stem from the underlying legislation (</w:t>
            </w:r>
            <w:proofErr w:type="gramStart"/>
            <w:r w:rsidRPr="0089579E">
              <w:rPr>
                <w:rFonts w:cstheme="minorHAnsi"/>
                <w:sz w:val="21"/>
                <w:szCs w:val="21"/>
              </w:rPr>
              <w:t>e.g.</w:t>
            </w:r>
            <w:proofErr w:type="gramEnd"/>
            <w:r w:rsidRPr="0089579E">
              <w:rPr>
                <w:rFonts w:cstheme="minorHAnsi"/>
                <w:sz w:val="21"/>
                <w:szCs w:val="21"/>
              </w:rPr>
              <w:t xml:space="preserve"> ER)?</w:t>
            </w:r>
          </w:p>
        </w:tc>
        <w:tc>
          <w:tcPr>
            <w:tcW w:w="709" w:type="dxa"/>
            <w:vAlign w:val="center"/>
          </w:tcPr>
          <w:p w14:paraId="674B6394" w14:textId="643FB7A9" w:rsidR="00D95414" w:rsidRPr="0089579E" w:rsidRDefault="00D95414" w:rsidP="009F74CB">
            <w:pPr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(Y/N)</w:t>
            </w:r>
          </w:p>
        </w:tc>
        <w:tc>
          <w:tcPr>
            <w:tcW w:w="709" w:type="dxa"/>
            <w:vAlign w:val="center"/>
          </w:tcPr>
          <w:p w14:paraId="52380413" w14:textId="752D4950" w:rsidR="00D95414" w:rsidRPr="0089579E" w:rsidRDefault="00D95414" w:rsidP="009F74CB">
            <w:pPr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(Y/N)</w:t>
            </w:r>
          </w:p>
        </w:tc>
        <w:tc>
          <w:tcPr>
            <w:tcW w:w="708" w:type="dxa"/>
            <w:vAlign w:val="center"/>
          </w:tcPr>
          <w:p w14:paraId="4A01288A" w14:textId="300A7930" w:rsidR="00D95414" w:rsidRPr="0089579E" w:rsidRDefault="00D95414" w:rsidP="009F74CB">
            <w:pPr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(Y/N)</w:t>
            </w:r>
          </w:p>
        </w:tc>
        <w:tc>
          <w:tcPr>
            <w:tcW w:w="2835" w:type="dxa"/>
            <w:vAlign w:val="center"/>
          </w:tcPr>
          <w:p w14:paraId="297D1598" w14:textId="77777777" w:rsidR="00D95414" w:rsidRPr="0089579E" w:rsidRDefault="00D95414" w:rsidP="009F74C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14:paraId="3EB22B6E" w14:textId="77777777" w:rsidR="00D95414" w:rsidRPr="0089579E" w:rsidRDefault="00D95414" w:rsidP="009F74C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39" w:type="dxa"/>
            <w:vAlign w:val="center"/>
          </w:tcPr>
          <w:p w14:paraId="5438F22D" w14:textId="77777777" w:rsidR="00D95414" w:rsidRPr="0089579E" w:rsidRDefault="00D95414" w:rsidP="009F74CB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EB2295" w:rsidRPr="0089579E" w14:paraId="7BA27A1A" w14:textId="77777777" w:rsidTr="00642A40">
        <w:trPr>
          <w:jc w:val="center"/>
        </w:trPr>
        <w:tc>
          <w:tcPr>
            <w:tcW w:w="534" w:type="dxa"/>
          </w:tcPr>
          <w:p w14:paraId="18D2F0A5" w14:textId="21A54133" w:rsidR="00D95414" w:rsidRPr="0089579E" w:rsidRDefault="00D95414" w:rsidP="0089579E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9579E">
              <w:rPr>
                <w:rFonts w:cstheme="minorHAnsi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5386" w:type="dxa"/>
            <w:vAlign w:val="center"/>
          </w:tcPr>
          <w:p w14:paraId="069AB4FE" w14:textId="291EACAB" w:rsidR="00D95414" w:rsidRPr="0089579E" w:rsidRDefault="00D95414" w:rsidP="009F74CB">
            <w:pPr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Do legal requirements formulated in the SR reflect requirements from other legislation?</w:t>
            </w:r>
          </w:p>
        </w:tc>
        <w:tc>
          <w:tcPr>
            <w:tcW w:w="709" w:type="dxa"/>
            <w:vAlign w:val="center"/>
          </w:tcPr>
          <w:p w14:paraId="781E2439" w14:textId="2C25B5DC" w:rsidR="00D95414" w:rsidRPr="0089579E" w:rsidRDefault="00D95414" w:rsidP="009F74CB">
            <w:pPr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(Y/N)</w:t>
            </w:r>
          </w:p>
        </w:tc>
        <w:tc>
          <w:tcPr>
            <w:tcW w:w="709" w:type="dxa"/>
            <w:vAlign w:val="center"/>
          </w:tcPr>
          <w:p w14:paraId="3760A880" w14:textId="4145E5ED" w:rsidR="00D95414" w:rsidRPr="0089579E" w:rsidRDefault="00D95414" w:rsidP="009F74CB">
            <w:pPr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(Y/N)</w:t>
            </w:r>
          </w:p>
        </w:tc>
        <w:tc>
          <w:tcPr>
            <w:tcW w:w="708" w:type="dxa"/>
            <w:vAlign w:val="center"/>
          </w:tcPr>
          <w:p w14:paraId="122D11D7" w14:textId="19EFE368" w:rsidR="00D95414" w:rsidRPr="0089579E" w:rsidRDefault="00D95414" w:rsidP="009F74CB">
            <w:pPr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(Y/N)</w:t>
            </w:r>
          </w:p>
        </w:tc>
        <w:tc>
          <w:tcPr>
            <w:tcW w:w="2835" w:type="dxa"/>
            <w:vAlign w:val="center"/>
          </w:tcPr>
          <w:p w14:paraId="661228B0" w14:textId="77777777" w:rsidR="00D95414" w:rsidRPr="0089579E" w:rsidRDefault="00D95414" w:rsidP="009F74C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14:paraId="61AFE1FE" w14:textId="77777777" w:rsidR="00D95414" w:rsidRPr="0089579E" w:rsidRDefault="00D95414" w:rsidP="009F74C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39" w:type="dxa"/>
            <w:vAlign w:val="center"/>
          </w:tcPr>
          <w:p w14:paraId="337DC95B" w14:textId="77777777" w:rsidR="00D95414" w:rsidRPr="0089579E" w:rsidRDefault="00D95414" w:rsidP="009F74CB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EB2295" w:rsidRPr="0089579E" w14:paraId="07758330" w14:textId="77777777" w:rsidTr="00642A40">
        <w:trPr>
          <w:jc w:val="center"/>
        </w:trPr>
        <w:tc>
          <w:tcPr>
            <w:tcW w:w="534" w:type="dxa"/>
          </w:tcPr>
          <w:p w14:paraId="4E10EAC9" w14:textId="5BC2FEAB" w:rsidR="00D95414" w:rsidRPr="0089579E" w:rsidRDefault="00D95414" w:rsidP="0089579E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9579E">
              <w:rPr>
                <w:rFonts w:cstheme="minorHAnsi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5386" w:type="dxa"/>
            <w:vAlign w:val="center"/>
          </w:tcPr>
          <w:p w14:paraId="4C2B25A3" w14:textId="6F669938" w:rsidR="00D95414" w:rsidRPr="0089579E" w:rsidRDefault="00D95414" w:rsidP="009F74CB">
            <w:pPr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If requested/needed, was sufficient information provided by the Commission on the legal requirements?</w:t>
            </w:r>
          </w:p>
        </w:tc>
        <w:tc>
          <w:tcPr>
            <w:tcW w:w="709" w:type="dxa"/>
            <w:vAlign w:val="center"/>
          </w:tcPr>
          <w:p w14:paraId="2E4FA94B" w14:textId="70B9A890" w:rsidR="00D95414" w:rsidRPr="0089579E" w:rsidRDefault="00D95414" w:rsidP="009F74CB">
            <w:pPr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(Y/N)</w:t>
            </w:r>
          </w:p>
        </w:tc>
        <w:tc>
          <w:tcPr>
            <w:tcW w:w="709" w:type="dxa"/>
            <w:vAlign w:val="center"/>
          </w:tcPr>
          <w:p w14:paraId="411E7C3C" w14:textId="3C8E771A" w:rsidR="00D95414" w:rsidRPr="0089579E" w:rsidRDefault="00D95414" w:rsidP="009F74CB">
            <w:pPr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(Y/N)</w:t>
            </w:r>
          </w:p>
        </w:tc>
        <w:tc>
          <w:tcPr>
            <w:tcW w:w="708" w:type="dxa"/>
            <w:vAlign w:val="center"/>
          </w:tcPr>
          <w:p w14:paraId="4990E968" w14:textId="22A683EB" w:rsidR="00D95414" w:rsidRPr="0089579E" w:rsidRDefault="00D95414" w:rsidP="009F74CB">
            <w:pPr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(Y/N)</w:t>
            </w:r>
          </w:p>
        </w:tc>
        <w:tc>
          <w:tcPr>
            <w:tcW w:w="2835" w:type="dxa"/>
            <w:vAlign w:val="center"/>
          </w:tcPr>
          <w:p w14:paraId="57570BED" w14:textId="77777777" w:rsidR="00D95414" w:rsidRPr="0089579E" w:rsidRDefault="00D95414" w:rsidP="009F74C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14:paraId="41717870" w14:textId="77777777" w:rsidR="00D95414" w:rsidRPr="0089579E" w:rsidRDefault="00D95414" w:rsidP="009F74C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39" w:type="dxa"/>
            <w:vAlign w:val="center"/>
          </w:tcPr>
          <w:p w14:paraId="39262566" w14:textId="77777777" w:rsidR="00D95414" w:rsidRPr="0089579E" w:rsidRDefault="00D95414" w:rsidP="009F74CB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EB2295" w:rsidRPr="0089579E" w14:paraId="2C5682DF" w14:textId="77777777" w:rsidTr="00642A40">
        <w:trPr>
          <w:jc w:val="center"/>
        </w:trPr>
        <w:tc>
          <w:tcPr>
            <w:tcW w:w="534" w:type="dxa"/>
            <w:shd w:val="clear" w:color="auto" w:fill="DEEAF6" w:themeFill="accent5" w:themeFillTint="33"/>
          </w:tcPr>
          <w:p w14:paraId="38AF1B14" w14:textId="77777777" w:rsidR="00D95414" w:rsidRPr="0089579E" w:rsidRDefault="00D95414" w:rsidP="0089579E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5386" w:type="dxa"/>
            <w:shd w:val="clear" w:color="auto" w:fill="DEEAF6" w:themeFill="accent5" w:themeFillTint="33"/>
            <w:vAlign w:val="center"/>
          </w:tcPr>
          <w:p w14:paraId="10DDEB5B" w14:textId="7A0BFB28" w:rsidR="00D95414" w:rsidRPr="0089579E" w:rsidRDefault="00D95414" w:rsidP="001035E5">
            <w:pPr>
              <w:pStyle w:val="ListParagraph"/>
              <w:ind w:left="0"/>
              <w:rPr>
                <w:rFonts w:cstheme="minorHAnsi"/>
                <w:b/>
                <w:bCs/>
                <w:sz w:val="21"/>
                <w:szCs w:val="21"/>
              </w:rPr>
            </w:pPr>
            <w:r w:rsidRPr="0089579E">
              <w:rPr>
                <w:rFonts w:cstheme="minorHAnsi"/>
                <w:b/>
                <w:bCs/>
                <w:sz w:val="21"/>
                <w:szCs w:val="21"/>
              </w:rPr>
              <w:t>DELIVERABLES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2C9AADE5" w14:textId="32A81DA5" w:rsidR="00D95414" w:rsidRPr="0089579E" w:rsidRDefault="00D95414" w:rsidP="001035E5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89579E">
              <w:rPr>
                <w:rFonts w:cstheme="minorHAnsi"/>
                <w:b/>
                <w:bCs/>
                <w:sz w:val="21"/>
                <w:szCs w:val="21"/>
              </w:rPr>
              <w:t>CEN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450DE7A2" w14:textId="768604A7" w:rsidR="00D95414" w:rsidRPr="0089579E" w:rsidRDefault="00D95414" w:rsidP="001035E5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89579E">
              <w:rPr>
                <w:rFonts w:cstheme="minorHAnsi"/>
                <w:b/>
                <w:bCs/>
                <w:sz w:val="21"/>
                <w:szCs w:val="21"/>
              </w:rPr>
              <w:t>CLC</w:t>
            </w:r>
          </w:p>
        </w:tc>
        <w:tc>
          <w:tcPr>
            <w:tcW w:w="708" w:type="dxa"/>
            <w:shd w:val="clear" w:color="auto" w:fill="DEEAF6" w:themeFill="accent5" w:themeFillTint="33"/>
            <w:vAlign w:val="center"/>
          </w:tcPr>
          <w:p w14:paraId="417C0998" w14:textId="0E6D5FF9" w:rsidR="00D95414" w:rsidRPr="0089579E" w:rsidRDefault="00D95414" w:rsidP="001035E5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89579E">
              <w:rPr>
                <w:rFonts w:cstheme="minorHAnsi"/>
                <w:b/>
                <w:bCs/>
                <w:sz w:val="21"/>
                <w:szCs w:val="21"/>
              </w:rPr>
              <w:t>ETSI</w:t>
            </w:r>
          </w:p>
        </w:tc>
        <w:tc>
          <w:tcPr>
            <w:tcW w:w="2835" w:type="dxa"/>
            <w:shd w:val="clear" w:color="auto" w:fill="DEEAF6" w:themeFill="accent5" w:themeFillTint="33"/>
            <w:vAlign w:val="center"/>
          </w:tcPr>
          <w:p w14:paraId="4E88DA98" w14:textId="15079D1D" w:rsidR="00D95414" w:rsidRPr="0089579E" w:rsidRDefault="00D95414" w:rsidP="001035E5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89579E">
              <w:rPr>
                <w:rFonts w:cstheme="minorHAnsi"/>
                <w:b/>
                <w:bCs/>
                <w:sz w:val="21"/>
                <w:szCs w:val="21"/>
              </w:rPr>
              <w:t>ESOs critical topics identified</w:t>
            </w:r>
          </w:p>
        </w:tc>
        <w:tc>
          <w:tcPr>
            <w:tcW w:w="2694" w:type="dxa"/>
            <w:shd w:val="clear" w:color="auto" w:fill="DEEAF6" w:themeFill="accent5" w:themeFillTint="33"/>
            <w:vAlign w:val="center"/>
          </w:tcPr>
          <w:p w14:paraId="7336D2E8" w14:textId="60232A37" w:rsidR="00D95414" w:rsidRPr="0089579E" w:rsidRDefault="00D95414" w:rsidP="001035E5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89579E">
              <w:rPr>
                <w:rFonts w:cstheme="minorHAnsi"/>
                <w:b/>
                <w:bCs/>
                <w:sz w:val="21"/>
                <w:szCs w:val="21"/>
              </w:rPr>
              <w:t>ESOs proposed alternatives</w:t>
            </w:r>
          </w:p>
        </w:tc>
        <w:tc>
          <w:tcPr>
            <w:tcW w:w="2039" w:type="dxa"/>
            <w:shd w:val="clear" w:color="auto" w:fill="DEEAF6" w:themeFill="accent5" w:themeFillTint="33"/>
            <w:vAlign w:val="center"/>
          </w:tcPr>
          <w:p w14:paraId="1945F862" w14:textId="4017612A" w:rsidR="00D95414" w:rsidRPr="0089579E" w:rsidRDefault="00D95414" w:rsidP="001035E5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89579E">
              <w:rPr>
                <w:rFonts w:cstheme="minorHAnsi"/>
                <w:b/>
                <w:bCs/>
                <w:sz w:val="21"/>
                <w:szCs w:val="21"/>
              </w:rPr>
              <w:t>EC comments</w:t>
            </w:r>
          </w:p>
        </w:tc>
      </w:tr>
      <w:tr w:rsidR="00EB2295" w:rsidRPr="0089579E" w14:paraId="4B1AE8B6" w14:textId="77777777" w:rsidTr="00642A40">
        <w:trPr>
          <w:jc w:val="center"/>
        </w:trPr>
        <w:tc>
          <w:tcPr>
            <w:tcW w:w="534" w:type="dxa"/>
            <w:shd w:val="clear" w:color="auto" w:fill="FFFFFF" w:themeFill="background1"/>
          </w:tcPr>
          <w:p w14:paraId="34F00273" w14:textId="62B0C85A" w:rsidR="00D95414" w:rsidRPr="0089579E" w:rsidRDefault="00D95414" w:rsidP="0089579E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9579E">
              <w:rPr>
                <w:rFonts w:cstheme="minorHAnsi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60BABC12" w14:textId="30AE9752" w:rsidR="00D95414" w:rsidRPr="0089579E" w:rsidRDefault="00D95414" w:rsidP="001035E5">
            <w:pPr>
              <w:pStyle w:val="ListParagraph"/>
              <w:ind w:left="0"/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Is the list agreed with the ESOs?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6CDF78C" w14:textId="3A36D158" w:rsidR="00D95414" w:rsidRPr="0089579E" w:rsidRDefault="00D95414" w:rsidP="001035E5">
            <w:pPr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(Y/N)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69E9D1C" w14:textId="7D289558" w:rsidR="00D95414" w:rsidRPr="0089579E" w:rsidRDefault="00D95414" w:rsidP="001035E5">
            <w:pPr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(Y/N)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DFE20B4" w14:textId="2A051D31" w:rsidR="00D95414" w:rsidRPr="0089579E" w:rsidRDefault="00D95414" w:rsidP="001035E5">
            <w:pPr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(Y/N)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9395196" w14:textId="77777777" w:rsidR="00D95414" w:rsidRPr="0089579E" w:rsidRDefault="00D95414" w:rsidP="001035E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66FBCA2C" w14:textId="77777777" w:rsidR="00D95414" w:rsidRPr="0089579E" w:rsidRDefault="00D95414" w:rsidP="001035E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14:paraId="6487DC4A" w14:textId="77777777" w:rsidR="00D95414" w:rsidRPr="0089579E" w:rsidRDefault="00D95414" w:rsidP="001035E5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EB2295" w:rsidRPr="0089579E" w14:paraId="3A7C78DF" w14:textId="77777777" w:rsidTr="00642A40">
        <w:trPr>
          <w:jc w:val="center"/>
        </w:trPr>
        <w:tc>
          <w:tcPr>
            <w:tcW w:w="534" w:type="dxa"/>
            <w:shd w:val="clear" w:color="auto" w:fill="FFFFFF" w:themeFill="background1"/>
          </w:tcPr>
          <w:p w14:paraId="2C666EB6" w14:textId="5D405782" w:rsidR="00D95414" w:rsidRPr="0089579E" w:rsidRDefault="00D95414" w:rsidP="0089579E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9579E">
              <w:rPr>
                <w:rFonts w:cstheme="minorHAnsi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7E248952" w14:textId="769AD190" w:rsidR="00D95414" w:rsidRPr="0089579E" w:rsidRDefault="00D95414" w:rsidP="001035E5">
            <w:pPr>
              <w:pStyle w:val="ListParagraph"/>
              <w:ind w:left="0"/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Are the deadlines realistic?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AB4FB0F" w14:textId="6409FCA6" w:rsidR="00D95414" w:rsidRPr="0089579E" w:rsidRDefault="00D95414" w:rsidP="001035E5">
            <w:pPr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(Y/N)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C105A6B" w14:textId="18F6433D" w:rsidR="00D95414" w:rsidRPr="0089579E" w:rsidRDefault="00D95414" w:rsidP="001035E5">
            <w:pPr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(Y/N)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A69B142" w14:textId="213DA583" w:rsidR="00D95414" w:rsidRPr="0089579E" w:rsidRDefault="00D95414" w:rsidP="001035E5">
            <w:pPr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(Y/N)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3C20A84" w14:textId="77777777" w:rsidR="00D95414" w:rsidRPr="0089579E" w:rsidRDefault="00D95414" w:rsidP="001035E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561A461D" w14:textId="77777777" w:rsidR="00D95414" w:rsidRPr="0089579E" w:rsidRDefault="00D95414" w:rsidP="001035E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14:paraId="4900B069" w14:textId="77777777" w:rsidR="00D95414" w:rsidRPr="0089579E" w:rsidRDefault="00D95414" w:rsidP="001035E5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EB2295" w:rsidRPr="0089579E" w14:paraId="32D57370" w14:textId="77777777" w:rsidTr="00642A40">
        <w:trPr>
          <w:jc w:val="center"/>
        </w:trPr>
        <w:tc>
          <w:tcPr>
            <w:tcW w:w="534" w:type="dxa"/>
            <w:shd w:val="clear" w:color="auto" w:fill="FFFFFF" w:themeFill="background1"/>
          </w:tcPr>
          <w:p w14:paraId="7660DEF4" w14:textId="680835D9" w:rsidR="00D95414" w:rsidRPr="0089579E" w:rsidRDefault="00D95414" w:rsidP="0089579E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9579E">
              <w:rPr>
                <w:rFonts w:cstheme="minorHAnsi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1FE6D99C" w14:textId="70B1F715" w:rsidR="00D95414" w:rsidRPr="0089579E" w:rsidRDefault="00D95414" w:rsidP="00B015E6">
            <w:pPr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Are these deadlines synchronized with applicable legislation?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6370A1D" w14:textId="6E2E6AC8" w:rsidR="00D95414" w:rsidRPr="0089579E" w:rsidRDefault="00D95414" w:rsidP="001035E5">
            <w:pPr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(Y/N)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88BEF93" w14:textId="3A7E2EC9" w:rsidR="00D95414" w:rsidRPr="0089579E" w:rsidRDefault="00D95414" w:rsidP="001035E5">
            <w:pPr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(Y/N)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B72A9C0" w14:textId="55035BB8" w:rsidR="00D95414" w:rsidRPr="0089579E" w:rsidRDefault="00D95414" w:rsidP="001035E5">
            <w:pPr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(Y/N)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8E7124D" w14:textId="77777777" w:rsidR="00D95414" w:rsidRPr="0089579E" w:rsidRDefault="00D95414" w:rsidP="001035E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43B5EF03" w14:textId="77777777" w:rsidR="00D95414" w:rsidRPr="0089579E" w:rsidRDefault="00D95414" w:rsidP="001035E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14:paraId="359F142B" w14:textId="77777777" w:rsidR="00D95414" w:rsidRPr="0089579E" w:rsidRDefault="00D95414" w:rsidP="001035E5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EB2295" w:rsidRPr="0089579E" w14:paraId="74093C1D" w14:textId="77777777" w:rsidTr="00642A40">
        <w:trPr>
          <w:jc w:val="center"/>
        </w:trPr>
        <w:tc>
          <w:tcPr>
            <w:tcW w:w="534" w:type="dxa"/>
            <w:shd w:val="clear" w:color="auto" w:fill="FFFFFF" w:themeFill="background1"/>
          </w:tcPr>
          <w:p w14:paraId="70F2BDA9" w14:textId="01E2DBBC" w:rsidR="00D95414" w:rsidRPr="0089579E" w:rsidRDefault="00D95414" w:rsidP="0089579E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9579E">
              <w:rPr>
                <w:rFonts w:cstheme="minorHAnsi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1DC9B2A9" w14:textId="7D56406E" w:rsidR="00D95414" w:rsidRPr="0089579E" w:rsidRDefault="00D95414" w:rsidP="00B015E6">
            <w:pPr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Have these deadlines been agreed with the ESOs?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DD7CEFD" w14:textId="05C36BE0" w:rsidR="00D95414" w:rsidRPr="0089579E" w:rsidRDefault="00D95414" w:rsidP="001035E5">
            <w:pPr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(Y/N)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B2CB8B2" w14:textId="15D5B4A2" w:rsidR="00D95414" w:rsidRPr="0089579E" w:rsidRDefault="00D95414" w:rsidP="001035E5">
            <w:pPr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(Y/N)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3DB65703" w14:textId="7CE28678" w:rsidR="00D95414" w:rsidRPr="0089579E" w:rsidRDefault="00D95414" w:rsidP="001035E5">
            <w:pPr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(Y/N)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734D978" w14:textId="77777777" w:rsidR="00D95414" w:rsidRPr="0089579E" w:rsidRDefault="00D95414" w:rsidP="001035E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6187A017" w14:textId="77777777" w:rsidR="00D95414" w:rsidRPr="0089579E" w:rsidRDefault="00D95414" w:rsidP="001035E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14:paraId="2B1587D8" w14:textId="77777777" w:rsidR="00D95414" w:rsidRPr="0089579E" w:rsidRDefault="00D95414" w:rsidP="001035E5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EB2295" w:rsidRPr="0089579E" w14:paraId="4C5C9FB5" w14:textId="77777777" w:rsidTr="00642A40">
        <w:trPr>
          <w:jc w:val="center"/>
        </w:trPr>
        <w:tc>
          <w:tcPr>
            <w:tcW w:w="534" w:type="dxa"/>
            <w:shd w:val="clear" w:color="auto" w:fill="FFFFFF" w:themeFill="background1"/>
          </w:tcPr>
          <w:p w14:paraId="0C2E719D" w14:textId="6540DB3B" w:rsidR="00D95414" w:rsidRPr="0089579E" w:rsidRDefault="00D95414" w:rsidP="0089579E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9579E">
              <w:rPr>
                <w:rFonts w:cstheme="minorHAnsi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5A4139FE" w14:textId="2B62E66B" w:rsidR="00D95414" w:rsidRPr="0089579E" w:rsidRDefault="00D95414" w:rsidP="001035E5">
            <w:pPr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Are there verifiable criteria for evaluation of the deliverables (</w:t>
            </w:r>
            <w:proofErr w:type="gramStart"/>
            <w:r w:rsidRPr="0089579E">
              <w:rPr>
                <w:rFonts w:cstheme="minorHAnsi"/>
                <w:sz w:val="21"/>
                <w:szCs w:val="21"/>
              </w:rPr>
              <w:t>e.g.</w:t>
            </w:r>
            <w:proofErr w:type="gramEnd"/>
            <w:r w:rsidRPr="0089579E">
              <w:rPr>
                <w:rFonts w:cstheme="minorHAnsi"/>
                <w:sz w:val="21"/>
                <w:szCs w:val="21"/>
              </w:rPr>
              <w:t xml:space="preserve"> checklist, guidance)?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35ABD03" w14:textId="350E3589" w:rsidR="00D95414" w:rsidRPr="0089579E" w:rsidRDefault="00D95414" w:rsidP="001035E5">
            <w:pPr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(Y/N)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B11D99C" w14:textId="427F55A3" w:rsidR="00D95414" w:rsidRPr="0089579E" w:rsidRDefault="00D95414" w:rsidP="001035E5">
            <w:pPr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(Y/N)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6D5EE05" w14:textId="194DA7A0" w:rsidR="00D95414" w:rsidRPr="0089579E" w:rsidRDefault="00D95414" w:rsidP="001035E5">
            <w:pPr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(Y/N)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8190012" w14:textId="77777777" w:rsidR="00D95414" w:rsidRPr="0089579E" w:rsidRDefault="00D95414" w:rsidP="001035E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62248C9A" w14:textId="77777777" w:rsidR="00D95414" w:rsidRPr="0089579E" w:rsidRDefault="00D95414" w:rsidP="001035E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14:paraId="2F32D686" w14:textId="77777777" w:rsidR="00D95414" w:rsidRPr="0089579E" w:rsidRDefault="00D95414" w:rsidP="001035E5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EB2295" w:rsidRPr="0089579E" w14:paraId="573F8F87" w14:textId="77777777" w:rsidTr="00642A40">
        <w:trPr>
          <w:jc w:val="center"/>
        </w:trPr>
        <w:tc>
          <w:tcPr>
            <w:tcW w:w="534" w:type="dxa"/>
            <w:shd w:val="clear" w:color="auto" w:fill="DEEAF6" w:themeFill="accent5" w:themeFillTint="33"/>
          </w:tcPr>
          <w:p w14:paraId="00986077" w14:textId="77777777" w:rsidR="00D95414" w:rsidRPr="0089579E" w:rsidRDefault="00D95414" w:rsidP="0089579E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5386" w:type="dxa"/>
            <w:shd w:val="clear" w:color="auto" w:fill="DEEAF6" w:themeFill="accent5" w:themeFillTint="33"/>
            <w:vAlign w:val="center"/>
          </w:tcPr>
          <w:p w14:paraId="65137067" w14:textId="6CC9463C" w:rsidR="00D95414" w:rsidRPr="0089579E" w:rsidRDefault="00D95414" w:rsidP="001035E5">
            <w:pPr>
              <w:pStyle w:val="ListParagraph"/>
              <w:ind w:left="0"/>
              <w:rPr>
                <w:rFonts w:cstheme="minorHAnsi"/>
                <w:b/>
                <w:bCs/>
                <w:sz w:val="21"/>
                <w:szCs w:val="21"/>
              </w:rPr>
            </w:pPr>
            <w:r w:rsidRPr="0089579E">
              <w:rPr>
                <w:rFonts w:cstheme="minorHAnsi"/>
                <w:b/>
                <w:bCs/>
                <w:sz w:val="21"/>
                <w:szCs w:val="21"/>
              </w:rPr>
              <w:t>SR EXPIRY DATE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35CC1821" w14:textId="77777777" w:rsidR="00D95414" w:rsidRPr="0089579E" w:rsidRDefault="00D95414" w:rsidP="001035E5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89579E">
              <w:rPr>
                <w:rFonts w:cstheme="minorHAnsi"/>
                <w:b/>
                <w:bCs/>
                <w:sz w:val="21"/>
                <w:szCs w:val="21"/>
              </w:rPr>
              <w:t>CEN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71C6755D" w14:textId="77777777" w:rsidR="00D95414" w:rsidRPr="0089579E" w:rsidRDefault="00D95414" w:rsidP="001035E5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89579E">
              <w:rPr>
                <w:rFonts w:cstheme="minorHAnsi"/>
                <w:b/>
                <w:bCs/>
                <w:sz w:val="21"/>
                <w:szCs w:val="21"/>
              </w:rPr>
              <w:t>CLC</w:t>
            </w:r>
          </w:p>
        </w:tc>
        <w:tc>
          <w:tcPr>
            <w:tcW w:w="708" w:type="dxa"/>
            <w:shd w:val="clear" w:color="auto" w:fill="DEEAF6" w:themeFill="accent5" w:themeFillTint="33"/>
            <w:vAlign w:val="center"/>
          </w:tcPr>
          <w:p w14:paraId="659166A5" w14:textId="77777777" w:rsidR="00D95414" w:rsidRPr="0089579E" w:rsidRDefault="00D95414" w:rsidP="001035E5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89579E">
              <w:rPr>
                <w:rFonts w:cstheme="minorHAnsi"/>
                <w:b/>
                <w:bCs/>
                <w:sz w:val="21"/>
                <w:szCs w:val="21"/>
              </w:rPr>
              <w:t>ETSI</w:t>
            </w:r>
          </w:p>
        </w:tc>
        <w:tc>
          <w:tcPr>
            <w:tcW w:w="2835" w:type="dxa"/>
            <w:shd w:val="clear" w:color="auto" w:fill="DEEAF6" w:themeFill="accent5" w:themeFillTint="33"/>
            <w:vAlign w:val="center"/>
          </w:tcPr>
          <w:p w14:paraId="161BBD82" w14:textId="77777777" w:rsidR="00D95414" w:rsidRPr="0089579E" w:rsidRDefault="00D95414" w:rsidP="001035E5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89579E">
              <w:rPr>
                <w:rFonts w:cstheme="minorHAnsi"/>
                <w:b/>
                <w:bCs/>
                <w:sz w:val="21"/>
                <w:szCs w:val="21"/>
              </w:rPr>
              <w:t>ESOs critical topics identified</w:t>
            </w:r>
          </w:p>
        </w:tc>
        <w:tc>
          <w:tcPr>
            <w:tcW w:w="2694" w:type="dxa"/>
            <w:shd w:val="clear" w:color="auto" w:fill="DEEAF6" w:themeFill="accent5" w:themeFillTint="33"/>
            <w:vAlign w:val="center"/>
          </w:tcPr>
          <w:p w14:paraId="4141D77A" w14:textId="77777777" w:rsidR="00D95414" w:rsidRPr="0089579E" w:rsidRDefault="00D95414" w:rsidP="001035E5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89579E">
              <w:rPr>
                <w:rFonts w:cstheme="minorHAnsi"/>
                <w:b/>
                <w:bCs/>
                <w:sz w:val="21"/>
                <w:szCs w:val="21"/>
              </w:rPr>
              <w:t>ESOs proposed alternatives</w:t>
            </w:r>
          </w:p>
        </w:tc>
        <w:tc>
          <w:tcPr>
            <w:tcW w:w="2039" w:type="dxa"/>
            <w:shd w:val="clear" w:color="auto" w:fill="DEEAF6" w:themeFill="accent5" w:themeFillTint="33"/>
            <w:vAlign w:val="center"/>
          </w:tcPr>
          <w:p w14:paraId="15F44674" w14:textId="77777777" w:rsidR="00D95414" w:rsidRPr="0089579E" w:rsidRDefault="00D95414" w:rsidP="001035E5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89579E">
              <w:rPr>
                <w:rFonts w:cstheme="minorHAnsi"/>
                <w:b/>
                <w:bCs/>
                <w:sz w:val="21"/>
                <w:szCs w:val="21"/>
              </w:rPr>
              <w:t>EC comments</w:t>
            </w:r>
          </w:p>
        </w:tc>
      </w:tr>
      <w:tr w:rsidR="00EB2295" w:rsidRPr="0089579E" w14:paraId="4636A685" w14:textId="77777777" w:rsidTr="00642A40">
        <w:trPr>
          <w:jc w:val="center"/>
        </w:trPr>
        <w:tc>
          <w:tcPr>
            <w:tcW w:w="534" w:type="dxa"/>
            <w:shd w:val="clear" w:color="auto" w:fill="FFFFFF" w:themeFill="background1"/>
          </w:tcPr>
          <w:p w14:paraId="12E48596" w14:textId="762C11CC" w:rsidR="00D95414" w:rsidRPr="0089579E" w:rsidRDefault="00D95414" w:rsidP="0089579E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9579E">
              <w:rPr>
                <w:rFonts w:cstheme="minorHAnsi"/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355C4E53" w14:textId="70B961A9" w:rsidR="00D95414" w:rsidRPr="0089579E" w:rsidRDefault="00D95414" w:rsidP="00B015E6">
            <w:pPr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Is the expiry date 12 months later than the last deadline for the delivery of deliverables?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13587DE" w14:textId="1678BE97" w:rsidR="00D95414" w:rsidRPr="0089579E" w:rsidRDefault="00D95414" w:rsidP="001035E5">
            <w:pPr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(Y/N)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DAA0E96" w14:textId="313462B9" w:rsidR="00D95414" w:rsidRPr="0089579E" w:rsidRDefault="00D95414" w:rsidP="001035E5">
            <w:pPr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(Y/N)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FFE8083" w14:textId="41BC3211" w:rsidR="00D95414" w:rsidRPr="0089579E" w:rsidRDefault="00D95414" w:rsidP="001035E5">
            <w:pPr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(Y/N)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194EA58" w14:textId="77777777" w:rsidR="00D95414" w:rsidRPr="0089579E" w:rsidRDefault="00D95414" w:rsidP="001035E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58EF1A1E" w14:textId="77777777" w:rsidR="00D95414" w:rsidRPr="0089579E" w:rsidRDefault="00D95414" w:rsidP="001035E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14:paraId="67C9DD2B" w14:textId="77777777" w:rsidR="00D95414" w:rsidRPr="0089579E" w:rsidRDefault="00D95414" w:rsidP="001035E5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EB2295" w:rsidRPr="0089579E" w14:paraId="4F5B23E5" w14:textId="77777777" w:rsidTr="00642A40">
        <w:trPr>
          <w:jc w:val="center"/>
        </w:trPr>
        <w:tc>
          <w:tcPr>
            <w:tcW w:w="534" w:type="dxa"/>
            <w:shd w:val="clear" w:color="auto" w:fill="FFFFFF" w:themeFill="background1"/>
          </w:tcPr>
          <w:p w14:paraId="787DE828" w14:textId="7226AD27" w:rsidR="00D95414" w:rsidRPr="0089579E" w:rsidRDefault="00D95414" w:rsidP="0089579E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9579E">
              <w:rPr>
                <w:rFonts w:cstheme="minorHAnsi"/>
                <w:b/>
                <w:bCs/>
                <w:sz w:val="21"/>
                <w:szCs w:val="21"/>
              </w:rPr>
              <w:t>15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76FD6AA4" w14:textId="63E58DCD" w:rsidR="00D95414" w:rsidRPr="0089579E" w:rsidDel="0033598B" w:rsidRDefault="00D95414" w:rsidP="001035E5">
            <w:pPr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If not, is there a valid justification for a different expiry date?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2F114CE" w14:textId="02CA3699" w:rsidR="00D95414" w:rsidRPr="0089579E" w:rsidRDefault="00D95414" w:rsidP="001035E5">
            <w:pPr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(Y/N)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5B80D29" w14:textId="0824CCA9" w:rsidR="00D95414" w:rsidRPr="0089579E" w:rsidRDefault="00D95414" w:rsidP="001035E5">
            <w:pPr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(Y/N)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0DDAE25" w14:textId="1A24663A" w:rsidR="00D95414" w:rsidRPr="0089579E" w:rsidRDefault="00D95414" w:rsidP="001035E5">
            <w:pPr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(Y/N)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36E8985" w14:textId="77777777" w:rsidR="00D95414" w:rsidRPr="0089579E" w:rsidRDefault="00D95414" w:rsidP="001035E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729EA97A" w14:textId="77777777" w:rsidR="00D95414" w:rsidRPr="0089579E" w:rsidRDefault="00D95414" w:rsidP="001035E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14:paraId="4BD89864" w14:textId="77777777" w:rsidR="00D95414" w:rsidRPr="0089579E" w:rsidRDefault="00D95414" w:rsidP="001035E5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EB2295" w:rsidRPr="0089579E" w14:paraId="2A159189" w14:textId="77777777" w:rsidTr="00642A40">
        <w:trPr>
          <w:jc w:val="center"/>
        </w:trPr>
        <w:tc>
          <w:tcPr>
            <w:tcW w:w="534" w:type="dxa"/>
            <w:shd w:val="clear" w:color="auto" w:fill="DEEAF6" w:themeFill="accent5" w:themeFillTint="33"/>
          </w:tcPr>
          <w:p w14:paraId="68487EAA" w14:textId="77777777" w:rsidR="00D95414" w:rsidRPr="0089579E" w:rsidRDefault="00D95414" w:rsidP="0089579E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5386" w:type="dxa"/>
            <w:shd w:val="clear" w:color="auto" w:fill="DEEAF6" w:themeFill="accent5" w:themeFillTint="33"/>
            <w:vAlign w:val="center"/>
          </w:tcPr>
          <w:p w14:paraId="5D455A54" w14:textId="11403BF2" w:rsidR="00D95414" w:rsidRPr="0089579E" w:rsidRDefault="00D95414" w:rsidP="001035E5">
            <w:pPr>
              <w:pStyle w:val="ListParagraph"/>
              <w:ind w:left="0"/>
              <w:rPr>
                <w:rFonts w:cstheme="minorHAnsi"/>
                <w:b/>
                <w:bCs/>
                <w:sz w:val="21"/>
                <w:szCs w:val="21"/>
              </w:rPr>
            </w:pPr>
            <w:r w:rsidRPr="0089579E">
              <w:rPr>
                <w:rFonts w:cstheme="minorHAnsi"/>
                <w:b/>
                <w:bCs/>
                <w:sz w:val="21"/>
                <w:szCs w:val="21"/>
              </w:rPr>
              <w:t>SUPPORT TO THE SR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48A740A0" w14:textId="77777777" w:rsidR="00D95414" w:rsidRPr="0089579E" w:rsidRDefault="00D95414" w:rsidP="001035E5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89579E">
              <w:rPr>
                <w:rFonts w:cstheme="minorHAnsi"/>
                <w:b/>
                <w:bCs/>
                <w:sz w:val="21"/>
                <w:szCs w:val="21"/>
              </w:rPr>
              <w:t>CEN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53671A7B" w14:textId="77777777" w:rsidR="00D95414" w:rsidRPr="0089579E" w:rsidRDefault="00D95414" w:rsidP="001035E5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89579E">
              <w:rPr>
                <w:rFonts w:cstheme="minorHAnsi"/>
                <w:b/>
                <w:bCs/>
                <w:sz w:val="21"/>
                <w:szCs w:val="21"/>
              </w:rPr>
              <w:t>CLC</w:t>
            </w:r>
          </w:p>
        </w:tc>
        <w:tc>
          <w:tcPr>
            <w:tcW w:w="708" w:type="dxa"/>
            <w:shd w:val="clear" w:color="auto" w:fill="DEEAF6" w:themeFill="accent5" w:themeFillTint="33"/>
            <w:vAlign w:val="center"/>
          </w:tcPr>
          <w:p w14:paraId="356FD127" w14:textId="77777777" w:rsidR="00D95414" w:rsidRPr="0089579E" w:rsidRDefault="00D95414" w:rsidP="001035E5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89579E">
              <w:rPr>
                <w:rFonts w:cstheme="minorHAnsi"/>
                <w:b/>
                <w:bCs/>
                <w:sz w:val="21"/>
                <w:szCs w:val="21"/>
              </w:rPr>
              <w:t>ETSI</w:t>
            </w:r>
          </w:p>
        </w:tc>
        <w:tc>
          <w:tcPr>
            <w:tcW w:w="2835" w:type="dxa"/>
            <w:shd w:val="clear" w:color="auto" w:fill="DEEAF6" w:themeFill="accent5" w:themeFillTint="33"/>
            <w:vAlign w:val="center"/>
          </w:tcPr>
          <w:p w14:paraId="1DB7914C" w14:textId="77777777" w:rsidR="00D95414" w:rsidRPr="0089579E" w:rsidRDefault="00D95414" w:rsidP="001035E5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89579E">
              <w:rPr>
                <w:rFonts w:cstheme="minorHAnsi"/>
                <w:b/>
                <w:bCs/>
                <w:sz w:val="21"/>
                <w:szCs w:val="21"/>
              </w:rPr>
              <w:t>ESOs critical topics identified</w:t>
            </w:r>
          </w:p>
        </w:tc>
        <w:tc>
          <w:tcPr>
            <w:tcW w:w="2694" w:type="dxa"/>
            <w:shd w:val="clear" w:color="auto" w:fill="DEEAF6" w:themeFill="accent5" w:themeFillTint="33"/>
            <w:vAlign w:val="center"/>
          </w:tcPr>
          <w:p w14:paraId="264DD911" w14:textId="77777777" w:rsidR="00D95414" w:rsidRPr="0089579E" w:rsidRDefault="00D95414" w:rsidP="001035E5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89579E">
              <w:rPr>
                <w:rFonts w:cstheme="minorHAnsi"/>
                <w:b/>
                <w:bCs/>
                <w:sz w:val="21"/>
                <w:szCs w:val="21"/>
              </w:rPr>
              <w:t>ESOs proposed alternatives</w:t>
            </w:r>
          </w:p>
        </w:tc>
        <w:tc>
          <w:tcPr>
            <w:tcW w:w="2039" w:type="dxa"/>
            <w:shd w:val="clear" w:color="auto" w:fill="DEEAF6" w:themeFill="accent5" w:themeFillTint="33"/>
            <w:vAlign w:val="center"/>
          </w:tcPr>
          <w:p w14:paraId="138D2D75" w14:textId="77777777" w:rsidR="00D95414" w:rsidRPr="0089579E" w:rsidRDefault="00D95414" w:rsidP="001035E5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89579E">
              <w:rPr>
                <w:rFonts w:cstheme="minorHAnsi"/>
                <w:b/>
                <w:bCs/>
                <w:sz w:val="21"/>
                <w:szCs w:val="21"/>
              </w:rPr>
              <w:t>EC comments</w:t>
            </w:r>
          </w:p>
        </w:tc>
      </w:tr>
      <w:tr w:rsidR="00EB2295" w:rsidRPr="0089579E" w14:paraId="6E2F43C8" w14:textId="77777777" w:rsidTr="00642A40">
        <w:trPr>
          <w:jc w:val="center"/>
        </w:trPr>
        <w:tc>
          <w:tcPr>
            <w:tcW w:w="534" w:type="dxa"/>
            <w:shd w:val="clear" w:color="auto" w:fill="FFFFFF" w:themeFill="background1"/>
          </w:tcPr>
          <w:p w14:paraId="13FEC9F8" w14:textId="7A182980" w:rsidR="00D95414" w:rsidRPr="0089579E" w:rsidRDefault="00D95414" w:rsidP="0089579E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9579E">
              <w:rPr>
                <w:rFonts w:cstheme="minorHAnsi"/>
                <w:b/>
                <w:bCs/>
                <w:sz w:val="21"/>
                <w:szCs w:val="21"/>
              </w:rPr>
              <w:t>16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187CF8CF" w14:textId="40303219" w:rsidR="00D95414" w:rsidRPr="0089579E" w:rsidRDefault="00D95414" w:rsidP="009F74CB">
            <w:pPr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Have NSBs expressed preliminary interest to this SR?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D61CDFB" w14:textId="6623D44A" w:rsidR="00D95414" w:rsidRPr="0089579E" w:rsidRDefault="00D95414" w:rsidP="009F74CB">
            <w:pPr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(Y/N)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C27D32C" w14:textId="07940728" w:rsidR="00D95414" w:rsidRPr="0089579E" w:rsidRDefault="00D95414" w:rsidP="009F74CB">
            <w:pPr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(Y/N)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EDD39A5" w14:textId="54E34F10" w:rsidR="00D95414" w:rsidRPr="0089579E" w:rsidRDefault="00D95414" w:rsidP="009F74CB">
            <w:pPr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(Y/N)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7F92FC2" w14:textId="73FE7F7A" w:rsidR="00D95414" w:rsidRPr="0089579E" w:rsidRDefault="00D95414" w:rsidP="009F74C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1DA9DD86" w14:textId="77777777" w:rsidR="00D95414" w:rsidRPr="0089579E" w:rsidRDefault="00D95414" w:rsidP="009F74C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14:paraId="18A4326D" w14:textId="77777777" w:rsidR="00D95414" w:rsidRPr="0089579E" w:rsidRDefault="00D95414" w:rsidP="009F74CB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EB2295" w:rsidRPr="0089579E" w14:paraId="5D92BA9D" w14:textId="77777777" w:rsidTr="00642A40">
        <w:trPr>
          <w:jc w:val="center"/>
        </w:trPr>
        <w:tc>
          <w:tcPr>
            <w:tcW w:w="534" w:type="dxa"/>
            <w:shd w:val="clear" w:color="auto" w:fill="FFFFFF" w:themeFill="background1"/>
          </w:tcPr>
          <w:p w14:paraId="26B2B5E5" w14:textId="0531E601" w:rsidR="00D95414" w:rsidRPr="0089579E" w:rsidRDefault="00D95414" w:rsidP="0089579E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9579E">
              <w:rPr>
                <w:rFonts w:cstheme="minorHAnsi"/>
                <w:b/>
                <w:bCs/>
                <w:sz w:val="21"/>
                <w:szCs w:val="21"/>
              </w:rPr>
              <w:t>17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1803BCA0" w14:textId="3096DD40" w:rsidR="00D95414" w:rsidRPr="0089579E" w:rsidDel="0033598B" w:rsidRDefault="00D95414" w:rsidP="009F74CB">
            <w:pPr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Have stakeholders expressed preliminary interest to this SR?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267F2EE" w14:textId="1F119D19" w:rsidR="00D95414" w:rsidRPr="0089579E" w:rsidRDefault="00D95414" w:rsidP="009F74CB">
            <w:pPr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(Y/N)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8DF8620" w14:textId="01C47D83" w:rsidR="00D95414" w:rsidRPr="0089579E" w:rsidRDefault="00D95414" w:rsidP="009F74CB">
            <w:pPr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(Y/N)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2296885" w14:textId="6A0FAB42" w:rsidR="00D95414" w:rsidRPr="0089579E" w:rsidRDefault="00D95414" w:rsidP="009F74CB">
            <w:pPr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(Y/N)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99B8990" w14:textId="77777777" w:rsidR="00D95414" w:rsidRPr="0089579E" w:rsidRDefault="00D95414" w:rsidP="009F74C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6EF92B95" w14:textId="77777777" w:rsidR="00D95414" w:rsidRPr="0089579E" w:rsidRDefault="00D95414" w:rsidP="009F74C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14:paraId="6809DDE6" w14:textId="77777777" w:rsidR="00D95414" w:rsidRPr="0089579E" w:rsidRDefault="00D95414" w:rsidP="009F74CB">
            <w:pPr>
              <w:rPr>
                <w:rFonts w:cstheme="minorHAnsi"/>
                <w:sz w:val="21"/>
                <w:szCs w:val="21"/>
              </w:rPr>
            </w:pPr>
          </w:p>
        </w:tc>
      </w:tr>
    </w:tbl>
    <w:p w14:paraId="6676B6A4" w14:textId="77777777" w:rsidR="00EB2295" w:rsidRDefault="00EB2295">
      <w:r>
        <w:br w:type="page"/>
      </w:r>
    </w:p>
    <w:tbl>
      <w:tblPr>
        <w:tblStyle w:val="TableGrid"/>
        <w:tblW w:w="15614" w:type="dxa"/>
        <w:jc w:val="center"/>
        <w:tblLook w:val="04A0" w:firstRow="1" w:lastRow="0" w:firstColumn="1" w:lastColumn="0" w:noHBand="0" w:noVBand="1"/>
      </w:tblPr>
      <w:tblGrid>
        <w:gridCol w:w="675"/>
        <w:gridCol w:w="5245"/>
        <w:gridCol w:w="709"/>
        <w:gridCol w:w="709"/>
        <w:gridCol w:w="708"/>
        <w:gridCol w:w="2835"/>
        <w:gridCol w:w="2694"/>
        <w:gridCol w:w="2039"/>
      </w:tblGrid>
      <w:tr w:rsidR="00EB2295" w:rsidRPr="0089579E" w14:paraId="3DDC71A0" w14:textId="77777777" w:rsidTr="00A97F4A">
        <w:trPr>
          <w:jc w:val="center"/>
        </w:trPr>
        <w:tc>
          <w:tcPr>
            <w:tcW w:w="675" w:type="dxa"/>
            <w:shd w:val="clear" w:color="auto" w:fill="FFFFFF" w:themeFill="background1"/>
          </w:tcPr>
          <w:p w14:paraId="4C6C5F82" w14:textId="08D174B3" w:rsidR="00D95414" w:rsidRPr="0089579E" w:rsidRDefault="00D95414" w:rsidP="0089579E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9579E">
              <w:rPr>
                <w:rFonts w:cstheme="minorHAnsi"/>
                <w:b/>
                <w:bCs/>
                <w:sz w:val="21"/>
                <w:szCs w:val="21"/>
              </w:rPr>
              <w:lastRenderedPageBreak/>
              <w:t>18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14:paraId="4118630E" w14:textId="5886F4DB" w:rsidR="00D95414" w:rsidRPr="0089579E" w:rsidRDefault="00D95414" w:rsidP="004724CC">
            <w:pPr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Do the ESOs consider that there is sufficient technical support and interest to execute this SR (or parts thereof)?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F9CFA1C" w14:textId="73814D24" w:rsidR="00D95414" w:rsidRPr="0089579E" w:rsidRDefault="00D95414" w:rsidP="004724CC">
            <w:pPr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(Y/N)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433DED6" w14:textId="42794AE0" w:rsidR="00D95414" w:rsidRPr="0089579E" w:rsidRDefault="00D95414" w:rsidP="004724CC">
            <w:pPr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(Y/N)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4F88956" w14:textId="423A4353" w:rsidR="00D95414" w:rsidRPr="0089579E" w:rsidRDefault="00D95414" w:rsidP="004724CC">
            <w:pPr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(Y/N)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DB9A106" w14:textId="77777777" w:rsidR="00D95414" w:rsidRPr="0089579E" w:rsidRDefault="00D95414" w:rsidP="004724CC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55635BE3" w14:textId="77777777" w:rsidR="00D95414" w:rsidRPr="0089579E" w:rsidRDefault="00D95414" w:rsidP="004724CC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14:paraId="5FC90548" w14:textId="77777777" w:rsidR="00D95414" w:rsidRPr="0089579E" w:rsidRDefault="00D95414" w:rsidP="004724CC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EB2295" w:rsidRPr="0089579E" w14:paraId="6CFC7224" w14:textId="77777777" w:rsidTr="00A97F4A">
        <w:trPr>
          <w:jc w:val="center"/>
        </w:trPr>
        <w:tc>
          <w:tcPr>
            <w:tcW w:w="675" w:type="dxa"/>
            <w:shd w:val="clear" w:color="auto" w:fill="FFFFFF" w:themeFill="background1"/>
          </w:tcPr>
          <w:p w14:paraId="25BA2074" w14:textId="14CD1F6A" w:rsidR="00D95414" w:rsidRPr="0089579E" w:rsidRDefault="00D95414" w:rsidP="0089579E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9579E">
              <w:rPr>
                <w:rFonts w:cstheme="minorHAnsi"/>
                <w:b/>
                <w:bCs/>
                <w:sz w:val="21"/>
                <w:szCs w:val="21"/>
              </w:rPr>
              <w:t>19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14:paraId="4E2AC909" w14:textId="7498D1EB" w:rsidR="00D95414" w:rsidRPr="0089579E" w:rsidRDefault="00D95414" w:rsidP="004724CC">
            <w:pPr>
              <w:pStyle w:val="ListParagraph"/>
              <w:ind w:left="0"/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Do the ESOs intend to request funding by triggering Art. 10(4) of Reg. 1025/2012?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A6F2FF1" w14:textId="42727CE8" w:rsidR="00D95414" w:rsidRPr="0089579E" w:rsidRDefault="00D95414" w:rsidP="004724CC">
            <w:pPr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(Y/N)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68F09F0" w14:textId="3D2EA939" w:rsidR="00D95414" w:rsidRPr="0089579E" w:rsidRDefault="00D95414" w:rsidP="004724CC">
            <w:pPr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(Y/N)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87D30C6" w14:textId="421EBA7C" w:rsidR="00D95414" w:rsidRPr="0089579E" w:rsidRDefault="00D95414" w:rsidP="004724CC">
            <w:pPr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(Y/N)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5C50E0C" w14:textId="77777777" w:rsidR="00D95414" w:rsidRPr="0089579E" w:rsidRDefault="00D95414" w:rsidP="004724CC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13B8AE57" w14:textId="77777777" w:rsidR="00D95414" w:rsidRPr="0089579E" w:rsidRDefault="00D95414" w:rsidP="004724CC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14:paraId="2F04FA20" w14:textId="77777777" w:rsidR="00D95414" w:rsidRPr="0089579E" w:rsidRDefault="00D95414" w:rsidP="004724CC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EB2295" w:rsidRPr="0089579E" w14:paraId="2BED7012" w14:textId="77777777" w:rsidTr="00A97F4A">
        <w:trPr>
          <w:jc w:val="center"/>
        </w:trPr>
        <w:tc>
          <w:tcPr>
            <w:tcW w:w="675" w:type="dxa"/>
            <w:shd w:val="clear" w:color="auto" w:fill="FFFFFF" w:themeFill="background1"/>
          </w:tcPr>
          <w:p w14:paraId="59880B4E" w14:textId="1A5239D3" w:rsidR="00D95414" w:rsidRPr="0089579E" w:rsidRDefault="00D95414" w:rsidP="0089579E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9579E">
              <w:rPr>
                <w:rFonts w:cstheme="minorHAnsi"/>
                <w:b/>
                <w:bCs/>
                <w:sz w:val="21"/>
                <w:szCs w:val="21"/>
              </w:rPr>
              <w:t>20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14:paraId="713C52DA" w14:textId="44FABFED" w:rsidR="00D95414" w:rsidRPr="0089579E" w:rsidDel="0033598B" w:rsidRDefault="00D95414" w:rsidP="004724CC">
            <w:pPr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If yes, have the ESOs produced an estimate of the possible amount and a justification for it</w:t>
            </w:r>
            <w:r w:rsidR="005D0E79">
              <w:rPr>
                <w:rFonts w:cstheme="minorHAnsi"/>
                <w:sz w:val="21"/>
                <w:szCs w:val="21"/>
              </w:rPr>
              <w:t xml:space="preserve">, </w:t>
            </w:r>
            <w:r w:rsidR="005D0E79" w:rsidRPr="005D0E79">
              <w:rPr>
                <w:rFonts w:cstheme="minorHAnsi"/>
                <w:sz w:val="21"/>
                <w:szCs w:val="21"/>
              </w:rPr>
              <w:t xml:space="preserve">including a statement of the consequences if the funding were not available (see </w:t>
            </w:r>
            <w:r w:rsidR="006250AC">
              <w:rPr>
                <w:rFonts w:cstheme="minorHAnsi"/>
                <w:sz w:val="21"/>
                <w:szCs w:val="21"/>
              </w:rPr>
              <w:t>additional comments</w:t>
            </w:r>
            <w:r w:rsidR="005D0E79" w:rsidRPr="005D0E79">
              <w:rPr>
                <w:rFonts w:cstheme="minorHAnsi"/>
                <w:sz w:val="21"/>
                <w:szCs w:val="21"/>
              </w:rPr>
              <w:t>)</w:t>
            </w:r>
            <w:r w:rsidRPr="0089579E">
              <w:rPr>
                <w:rFonts w:cstheme="minorHAnsi"/>
                <w:sz w:val="21"/>
                <w:szCs w:val="21"/>
              </w:rPr>
              <w:t xml:space="preserve">?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2435D1F" w14:textId="709C0F68" w:rsidR="00D95414" w:rsidRPr="0089579E" w:rsidRDefault="00D95414" w:rsidP="004724CC">
            <w:pPr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(Y/N)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D5845B4" w14:textId="2E080444" w:rsidR="00D95414" w:rsidRPr="0089579E" w:rsidRDefault="00D95414" w:rsidP="004724CC">
            <w:pPr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(Y/N)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E76E342" w14:textId="0498655F" w:rsidR="00D95414" w:rsidRPr="0089579E" w:rsidRDefault="00D95414" w:rsidP="004724CC">
            <w:pPr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(Y/N)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1F91EC9" w14:textId="77777777" w:rsidR="00D95414" w:rsidRPr="0089579E" w:rsidRDefault="00D95414" w:rsidP="004724CC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5D1EED9E" w14:textId="77777777" w:rsidR="00D95414" w:rsidRPr="0089579E" w:rsidRDefault="00D95414" w:rsidP="004724CC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14:paraId="068EB61F" w14:textId="77777777" w:rsidR="00D95414" w:rsidRPr="0089579E" w:rsidRDefault="00D95414" w:rsidP="004724CC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EB2295" w:rsidRPr="0089579E" w14:paraId="38487D60" w14:textId="77777777" w:rsidTr="00A97F4A">
        <w:trPr>
          <w:jc w:val="center"/>
        </w:trPr>
        <w:tc>
          <w:tcPr>
            <w:tcW w:w="675" w:type="dxa"/>
            <w:shd w:val="clear" w:color="auto" w:fill="FFFFFF" w:themeFill="background1"/>
          </w:tcPr>
          <w:p w14:paraId="095ACA29" w14:textId="734356EF" w:rsidR="00D95414" w:rsidRPr="0089579E" w:rsidRDefault="00D95414" w:rsidP="0089579E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9579E">
              <w:rPr>
                <w:rFonts w:cstheme="minorHAnsi"/>
                <w:b/>
                <w:bCs/>
                <w:sz w:val="21"/>
                <w:szCs w:val="21"/>
              </w:rPr>
              <w:t>21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14:paraId="4820758C" w14:textId="53268F78" w:rsidR="00D95414" w:rsidRPr="0089579E" w:rsidRDefault="00D95414" w:rsidP="004724CC">
            <w:pPr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If yes, are funds needed for pre-normative research?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04A5421" w14:textId="683808B2" w:rsidR="00D95414" w:rsidRPr="0089579E" w:rsidRDefault="00D95414" w:rsidP="004724CC">
            <w:pPr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(Y/N)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E8A286A" w14:textId="48B28821" w:rsidR="00D95414" w:rsidRPr="0089579E" w:rsidRDefault="00D95414" w:rsidP="004724CC">
            <w:pPr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(Y/N)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53D4DB6" w14:textId="041D304F" w:rsidR="00D95414" w:rsidRPr="0089579E" w:rsidRDefault="00D95414" w:rsidP="004724CC">
            <w:pPr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(Y/N)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BDB2BD6" w14:textId="77777777" w:rsidR="00D95414" w:rsidRPr="0089579E" w:rsidRDefault="00D95414" w:rsidP="004724CC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322DA029" w14:textId="77777777" w:rsidR="00D95414" w:rsidRPr="0089579E" w:rsidRDefault="00D95414" w:rsidP="004724CC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14:paraId="1B66228F" w14:textId="77777777" w:rsidR="00D95414" w:rsidRPr="0089579E" w:rsidRDefault="00D95414" w:rsidP="004724CC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EB2295" w:rsidRPr="0089579E" w14:paraId="6E0B9FD8" w14:textId="77777777" w:rsidTr="00A97F4A">
        <w:trPr>
          <w:jc w:val="center"/>
        </w:trPr>
        <w:tc>
          <w:tcPr>
            <w:tcW w:w="675" w:type="dxa"/>
            <w:shd w:val="clear" w:color="auto" w:fill="FFFFFF" w:themeFill="background1"/>
          </w:tcPr>
          <w:p w14:paraId="523A6283" w14:textId="1A631A58" w:rsidR="00D95414" w:rsidRPr="0089579E" w:rsidRDefault="00D95414" w:rsidP="0089579E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9579E">
              <w:rPr>
                <w:rFonts w:cstheme="minorHAnsi"/>
                <w:b/>
                <w:bCs/>
                <w:sz w:val="21"/>
                <w:szCs w:val="21"/>
              </w:rPr>
              <w:t>22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14:paraId="5DD69E8D" w14:textId="7B0A3905" w:rsidR="00D95414" w:rsidRPr="0089579E" w:rsidRDefault="00D95414" w:rsidP="004724CC">
            <w:pPr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If yes, are funds needed for standardization work?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D8D6F27" w14:textId="1BCBFA1F" w:rsidR="00D95414" w:rsidRPr="0089579E" w:rsidRDefault="00D95414" w:rsidP="004724CC">
            <w:pPr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(Y/N)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5EDDC2D" w14:textId="7B4741F6" w:rsidR="00D95414" w:rsidRPr="0089579E" w:rsidRDefault="00D95414" w:rsidP="004724CC">
            <w:pPr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(Y/N)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12455E2" w14:textId="77BA7E3D" w:rsidR="00D95414" w:rsidRPr="0089579E" w:rsidRDefault="00D95414" w:rsidP="004724CC">
            <w:pPr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(Y/N)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9FF8709" w14:textId="77777777" w:rsidR="00D95414" w:rsidRPr="0089579E" w:rsidRDefault="00D95414" w:rsidP="004724CC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1AEC2622" w14:textId="77777777" w:rsidR="00D95414" w:rsidRPr="0089579E" w:rsidRDefault="00D95414" w:rsidP="004724CC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14:paraId="707FB33A" w14:textId="77777777" w:rsidR="00D95414" w:rsidRPr="0089579E" w:rsidRDefault="00D95414" w:rsidP="004724CC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EB2295" w:rsidRPr="0089579E" w14:paraId="71C931A5" w14:textId="77777777" w:rsidTr="00A97F4A">
        <w:trPr>
          <w:jc w:val="center"/>
        </w:trPr>
        <w:tc>
          <w:tcPr>
            <w:tcW w:w="675" w:type="dxa"/>
            <w:shd w:val="clear" w:color="auto" w:fill="DEEAF6" w:themeFill="accent5" w:themeFillTint="33"/>
          </w:tcPr>
          <w:p w14:paraId="0FE9F3CF" w14:textId="77777777" w:rsidR="00D95414" w:rsidRPr="0089579E" w:rsidRDefault="00D95414" w:rsidP="0089579E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5245" w:type="dxa"/>
            <w:shd w:val="clear" w:color="auto" w:fill="DEEAF6" w:themeFill="accent5" w:themeFillTint="33"/>
            <w:vAlign w:val="center"/>
          </w:tcPr>
          <w:p w14:paraId="0716C4C3" w14:textId="24E2126F" w:rsidR="00D95414" w:rsidRPr="0089579E" w:rsidRDefault="00D95414" w:rsidP="004724CC">
            <w:pPr>
              <w:pStyle w:val="ListParagraph"/>
              <w:ind w:left="0"/>
              <w:rPr>
                <w:rFonts w:cstheme="minorHAnsi"/>
                <w:b/>
                <w:bCs/>
                <w:sz w:val="21"/>
                <w:szCs w:val="21"/>
              </w:rPr>
            </w:pPr>
            <w:r w:rsidRPr="0089579E">
              <w:rPr>
                <w:rFonts w:cstheme="minorHAnsi"/>
                <w:b/>
                <w:bCs/>
                <w:sz w:val="21"/>
                <w:szCs w:val="21"/>
              </w:rPr>
              <w:t>ADDITIONAL INFORMATION ON GLOBAL DIMENSION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0F871F45" w14:textId="77777777" w:rsidR="00D95414" w:rsidRPr="0089579E" w:rsidRDefault="00D95414" w:rsidP="004724CC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89579E">
              <w:rPr>
                <w:rFonts w:cstheme="minorHAnsi"/>
                <w:b/>
                <w:bCs/>
                <w:sz w:val="21"/>
                <w:szCs w:val="21"/>
              </w:rPr>
              <w:t>CEN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4DC756E8" w14:textId="77777777" w:rsidR="00D95414" w:rsidRPr="0089579E" w:rsidRDefault="00D95414" w:rsidP="004724CC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89579E">
              <w:rPr>
                <w:rFonts w:cstheme="minorHAnsi"/>
                <w:b/>
                <w:bCs/>
                <w:sz w:val="21"/>
                <w:szCs w:val="21"/>
              </w:rPr>
              <w:t>CLC</w:t>
            </w:r>
          </w:p>
        </w:tc>
        <w:tc>
          <w:tcPr>
            <w:tcW w:w="708" w:type="dxa"/>
            <w:shd w:val="clear" w:color="auto" w:fill="DEEAF6" w:themeFill="accent5" w:themeFillTint="33"/>
            <w:vAlign w:val="center"/>
          </w:tcPr>
          <w:p w14:paraId="735DEF00" w14:textId="77777777" w:rsidR="00D95414" w:rsidRPr="0089579E" w:rsidRDefault="00D95414" w:rsidP="004724CC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89579E">
              <w:rPr>
                <w:rFonts w:cstheme="minorHAnsi"/>
                <w:b/>
                <w:bCs/>
                <w:sz w:val="21"/>
                <w:szCs w:val="21"/>
              </w:rPr>
              <w:t>ETSI</w:t>
            </w:r>
          </w:p>
        </w:tc>
        <w:tc>
          <w:tcPr>
            <w:tcW w:w="2835" w:type="dxa"/>
            <w:shd w:val="clear" w:color="auto" w:fill="DEEAF6" w:themeFill="accent5" w:themeFillTint="33"/>
            <w:vAlign w:val="center"/>
          </w:tcPr>
          <w:p w14:paraId="75A6C257" w14:textId="77777777" w:rsidR="00D95414" w:rsidRPr="0089579E" w:rsidRDefault="00D95414" w:rsidP="004724CC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89579E">
              <w:rPr>
                <w:rFonts w:cstheme="minorHAnsi"/>
                <w:b/>
                <w:bCs/>
                <w:sz w:val="21"/>
                <w:szCs w:val="21"/>
              </w:rPr>
              <w:t>ESOs critical topics identified</w:t>
            </w:r>
          </w:p>
        </w:tc>
        <w:tc>
          <w:tcPr>
            <w:tcW w:w="2694" w:type="dxa"/>
            <w:shd w:val="clear" w:color="auto" w:fill="DEEAF6" w:themeFill="accent5" w:themeFillTint="33"/>
            <w:vAlign w:val="center"/>
          </w:tcPr>
          <w:p w14:paraId="197A80D0" w14:textId="77777777" w:rsidR="00D95414" w:rsidRPr="0089579E" w:rsidRDefault="00D95414" w:rsidP="004724CC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89579E">
              <w:rPr>
                <w:rFonts w:cstheme="minorHAnsi"/>
                <w:b/>
                <w:bCs/>
                <w:sz w:val="21"/>
                <w:szCs w:val="21"/>
              </w:rPr>
              <w:t>ESOs proposed alternatives</w:t>
            </w:r>
          </w:p>
        </w:tc>
        <w:tc>
          <w:tcPr>
            <w:tcW w:w="2039" w:type="dxa"/>
            <w:shd w:val="clear" w:color="auto" w:fill="DEEAF6" w:themeFill="accent5" w:themeFillTint="33"/>
            <w:vAlign w:val="center"/>
          </w:tcPr>
          <w:p w14:paraId="0BAC731F" w14:textId="77777777" w:rsidR="00D95414" w:rsidRPr="0089579E" w:rsidRDefault="00D95414" w:rsidP="004724CC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89579E">
              <w:rPr>
                <w:rFonts w:cstheme="minorHAnsi"/>
                <w:b/>
                <w:bCs/>
                <w:sz w:val="21"/>
                <w:szCs w:val="21"/>
              </w:rPr>
              <w:t>EC comments</w:t>
            </w:r>
          </w:p>
        </w:tc>
      </w:tr>
      <w:tr w:rsidR="00EB2295" w:rsidRPr="0089579E" w14:paraId="55D37C1F" w14:textId="77777777" w:rsidTr="00A97F4A">
        <w:trPr>
          <w:jc w:val="center"/>
        </w:trPr>
        <w:tc>
          <w:tcPr>
            <w:tcW w:w="675" w:type="dxa"/>
            <w:shd w:val="clear" w:color="auto" w:fill="FFFFFF" w:themeFill="background1"/>
          </w:tcPr>
          <w:p w14:paraId="7D130EA2" w14:textId="203ADE9C" w:rsidR="00D95414" w:rsidRPr="0089579E" w:rsidRDefault="00D95414" w:rsidP="0089579E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9579E">
              <w:rPr>
                <w:rFonts w:cstheme="minorHAnsi"/>
                <w:b/>
                <w:bCs/>
                <w:sz w:val="21"/>
                <w:szCs w:val="21"/>
              </w:rPr>
              <w:t>23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14:paraId="4E82686C" w14:textId="1D3B0A9E" w:rsidR="00D95414" w:rsidRPr="0089579E" w:rsidRDefault="00D95414" w:rsidP="004724CC">
            <w:pPr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Are the requested deliverables, or parts thereof, expected to be based on other (international) work?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BECDD35" w14:textId="62FA1221" w:rsidR="00D95414" w:rsidRPr="0089579E" w:rsidRDefault="00D95414" w:rsidP="004724CC">
            <w:pPr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(Y/N)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8EF42A0" w14:textId="0EFCEA12" w:rsidR="00D95414" w:rsidRPr="0089579E" w:rsidRDefault="00D95414" w:rsidP="004724CC">
            <w:pPr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(Y/N)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DDBBE15" w14:textId="2C25DEE3" w:rsidR="00D95414" w:rsidRPr="0089579E" w:rsidRDefault="00D95414" w:rsidP="004724CC">
            <w:pPr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(Y/N)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217E9D3" w14:textId="77777777" w:rsidR="00D95414" w:rsidRPr="0089579E" w:rsidRDefault="00D95414" w:rsidP="004724CC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3A71EDFD" w14:textId="77777777" w:rsidR="00D95414" w:rsidRPr="0089579E" w:rsidRDefault="00D95414" w:rsidP="004724CC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14:paraId="3FC3CE70" w14:textId="77777777" w:rsidR="00D95414" w:rsidRPr="0089579E" w:rsidRDefault="00D95414" w:rsidP="004724CC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EB2295" w:rsidRPr="0089579E" w14:paraId="5353741A" w14:textId="77777777" w:rsidTr="00A97F4A">
        <w:trPr>
          <w:jc w:val="center"/>
        </w:trPr>
        <w:tc>
          <w:tcPr>
            <w:tcW w:w="675" w:type="dxa"/>
            <w:shd w:val="clear" w:color="auto" w:fill="FFFFFF" w:themeFill="background1"/>
          </w:tcPr>
          <w:p w14:paraId="39301FA9" w14:textId="2C1ADD0C" w:rsidR="00D95414" w:rsidRPr="0089579E" w:rsidRDefault="00D95414" w:rsidP="0089579E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9579E">
              <w:rPr>
                <w:rFonts w:cstheme="minorHAnsi"/>
                <w:b/>
                <w:bCs/>
                <w:sz w:val="21"/>
                <w:szCs w:val="21"/>
              </w:rPr>
              <w:t>24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14:paraId="334DBC6C" w14:textId="5F2568BE" w:rsidR="00D95414" w:rsidRPr="0089579E" w:rsidRDefault="00D95414" w:rsidP="004724C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Published?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8424BDB" w14:textId="2E9679CB" w:rsidR="00D95414" w:rsidRPr="0089579E" w:rsidRDefault="00D95414" w:rsidP="004724CC">
            <w:pPr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(Y/N)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264FB7B" w14:textId="17AC7DE6" w:rsidR="00D95414" w:rsidRPr="0089579E" w:rsidRDefault="00D95414" w:rsidP="004724CC">
            <w:pPr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(Y/N)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7107F3D" w14:textId="43E47DB6" w:rsidR="00D95414" w:rsidRPr="0089579E" w:rsidRDefault="00D95414" w:rsidP="004724CC">
            <w:pPr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(Y/N)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EEE3407" w14:textId="77777777" w:rsidR="00D95414" w:rsidRPr="0089579E" w:rsidRDefault="00D95414" w:rsidP="004724CC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134EEDD3" w14:textId="77777777" w:rsidR="00D95414" w:rsidRPr="0089579E" w:rsidRDefault="00D95414" w:rsidP="004724CC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14:paraId="5606861A" w14:textId="77777777" w:rsidR="00D95414" w:rsidRPr="0089579E" w:rsidRDefault="00D95414" w:rsidP="004724CC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EB2295" w:rsidRPr="0089579E" w14:paraId="07B43FF5" w14:textId="77777777" w:rsidTr="00A97F4A">
        <w:trPr>
          <w:jc w:val="center"/>
        </w:trPr>
        <w:tc>
          <w:tcPr>
            <w:tcW w:w="675" w:type="dxa"/>
            <w:shd w:val="clear" w:color="auto" w:fill="FFFFFF" w:themeFill="background1"/>
          </w:tcPr>
          <w:p w14:paraId="2DEC4666" w14:textId="59FA8E7F" w:rsidR="00D95414" w:rsidRPr="0089579E" w:rsidRDefault="00D95414" w:rsidP="0089579E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9579E">
              <w:rPr>
                <w:rFonts w:cstheme="minorHAnsi"/>
                <w:b/>
                <w:bCs/>
                <w:sz w:val="21"/>
                <w:szCs w:val="21"/>
              </w:rPr>
              <w:t>25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14:paraId="37A457C5" w14:textId="063B59AF" w:rsidR="00D95414" w:rsidRPr="0089579E" w:rsidRDefault="00D95414" w:rsidP="004724C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Under development?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6C7FC21" w14:textId="5DCB399C" w:rsidR="00D95414" w:rsidRPr="0089579E" w:rsidRDefault="00D95414" w:rsidP="004724CC">
            <w:pPr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(Y/N)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120567B" w14:textId="4F668D5C" w:rsidR="00D95414" w:rsidRPr="0089579E" w:rsidRDefault="00D95414" w:rsidP="004724CC">
            <w:pPr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(Y/N)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0A27404" w14:textId="2FB78164" w:rsidR="00D95414" w:rsidRPr="0089579E" w:rsidRDefault="00D95414" w:rsidP="004724CC">
            <w:pPr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(Y/N)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349944C" w14:textId="77777777" w:rsidR="00D95414" w:rsidRPr="0089579E" w:rsidRDefault="00D95414" w:rsidP="004724CC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28CAEF18" w14:textId="77777777" w:rsidR="00D95414" w:rsidRPr="0089579E" w:rsidRDefault="00D95414" w:rsidP="004724CC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14:paraId="0C432A23" w14:textId="77777777" w:rsidR="00D95414" w:rsidRPr="0089579E" w:rsidRDefault="00D95414" w:rsidP="004724CC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EB2295" w:rsidRPr="0089579E" w14:paraId="66EBEC11" w14:textId="77777777" w:rsidTr="00A97F4A">
        <w:trPr>
          <w:jc w:val="center"/>
        </w:trPr>
        <w:tc>
          <w:tcPr>
            <w:tcW w:w="675" w:type="dxa"/>
            <w:shd w:val="clear" w:color="auto" w:fill="FFFFFF" w:themeFill="background1"/>
          </w:tcPr>
          <w:p w14:paraId="55BEFFBD" w14:textId="22C98A13" w:rsidR="00D95414" w:rsidRPr="0089579E" w:rsidRDefault="00D95414" w:rsidP="0089579E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9579E">
              <w:rPr>
                <w:rFonts w:cstheme="minorHAnsi"/>
                <w:b/>
                <w:bCs/>
                <w:sz w:val="21"/>
                <w:szCs w:val="21"/>
              </w:rPr>
              <w:t>26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14:paraId="1FCAE4D7" w14:textId="5C5576E4" w:rsidR="00D95414" w:rsidRPr="0089579E" w:rsidRDefault="00D95414" w:rsidP="004724C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Actions needed?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5B9CE44" w14:textId="586DFFD8" w:rsidR="00D95414" w:rsidRPr="0089579E" w:rsidRDefault="00D95414" w:rsidP="004724CC">
            <w:pPr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(Y/N)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42AEF75" w14:textId="2C49F417" w:rsidR="00D95414" w:rsidRPr="0089579E" w:rsidRDefault="00D95414" w:rsidP="004724CC">
            <w:pPr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(Y/N)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E310C6E" w14:textId="2DEB9DBD" w:rsidR="00D95414" w:rsidRPr="0089579E" w:rsidRDefault="00D95414" w:rsidP="004724CC">
            <w:pPr>
              <w:rPr>
                <w:rFonts w:cstheme="minorHAnsi"/>
                <w:sz w:val="21"/>
                <w:szCs w:val="21"/>
              </w:rPr>
            </w:pPr>
            <w:r w:rsidRPr="0089579E">
              <w:rPr>
                <w:rFonts w:cstheme="minorHAnsi"/>
                <w:sz w:val="21"/>
                <w:szCs w:val="21"/>
              </w:rPr>
              <w:t>(Y/N)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AB6C941" w14:textId="77777777" w:rsidR="00D95414" w:rsidRPr="0089579E" w:rsidRDefault="00D95414" w:rsidP="004724CC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11538EAB" w14:textId="77777777" w:rsidR="00D95414" w:rsidRPr="0089579E" w:rsidRDefault="00D95414" w:rsidP="004724CC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14:paraId="4D94F79C" w14:textId="77777777" w:rsidR="00D95414" w:rsidRPr="0089579E" w:rsidRDefault="00D95414" w:rsidP="004724CC">
            <w:pPr>
              <w:rPr>
                <w:rFonts w:cstheme="minorHAnsi"/>
                <w:sz w:val="21"/>
                <w:szCs w:val="21"/>
              </w:rPr>
            </w:pPr>
          </w:p>
        </w:tc>
      </w:tr>
    </w:tbl>
    <w:p w14:paraId="1395A7E0" w14:textId="77777777" w:rsidR="00C552D5" w:rsidRDefault="00C552D5"/>
    <w:tbl>
      <w:tblPr>
        <w:tblStyle w:val="TableGrid"/>
        <w:tblW w:w="15761" w:type="dxa"/>
        <w:jc w:val="center"/>
        <w:tblLook w:val="04A0" w:firstRow="1" w:lastRow="0" w:firstColumn="1" w:lastColumn="0" w:noHBand="0" w:noVBand="1"/>
      </w:tblPr>
      <w:tblGrid>
        <w:gridCol w:w="15761"/>
      </w:tblGrid>
      <w:tr w:rsidR="00861289" w14:paraId="4D782426" w14:textId="77777777" w:rsidTr="00C552D5">
        <w:trPr>
          <w:jc w:val="center"/>
        </w:trPr>
        <w:tc>
          <w:tcPr>
            <w:tcW w:w="15761" w:type="dxa"/>
            <w:shd w:val="clear" w:color="auto" w:fill="DEEAF6" w:themeFill="accent5" w:themeFillTint="33"/>
            <w:vAlign w:val="center"/>
          </w:tcPr>
          <w:p w14:paraId="1239C646" w14:textId="57C5A184" w:rsidR="0009109A" w:rsidRPr="00A12671" w:rsidRDefault="0009109A" w:rsidP="00C552D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12671">
              <w:rPr>
                <w:rFonts w:cstheme="minorHAnsi"/>
                <w:b/>
                <w:bCs/>
                <w:sz w:val="20"/>
                <w:szCs w:val="20"/>
              </w:rPr>
              <w:t>ADDITIONAL COMMENTS</w:t>
            </w:r>
          </w:p>
        </w:tc>
      </w:tr>
      <w:tr w:rsidR="00861289" w14:paraId="04A9BA79" w14:textId="77777777" w:rsidTr="00C552D5">
        <w:trPr>
          <w:jc w:val="center"/>
        </w:trPr>
        <w:tc>
          <w:tcPr>
            <w:tcW w:w="15761" w:type="dxa"/>
            <w:shd w:val="clear" w:color="auto" w:fill="FFFFFF" w:themeFill="background1"/>
          </w:tcPr>
          <w:p w14:paraId="7A058F68" w14:textId="77777777" w:rsidR="0009109A" w:rsidRPr="00A12671" w:rsidRDefault="0009109A" w:rsidP="003966E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C697FE1" w14:textId="77777777" w:rsidR="003966E9" w:rsidRPr="00A12671" w:rsidRDefault="003966E9" w:rsidP="003966E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2936BED" w14:textId="77777777" w:rsidR="003966E9" w:rsidRPr="00A12671" w:rsidRDefault="003966E9" w:rsidP="003966E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1B797CC" w14:textId="77777777" w:rsidR="003966E9" w:rsidRPr="00A12671" w:rsidRDefault="003966E9" w:rsidP="003966E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2ADBB33" w14:textId="77777777" w:rsidR="003966E9" w:rsidRPr="00A12671" w:rsidRDefault="003966E9" w:rsidP="003966E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AD4ED90" w14:textId="7437217D" w:rsidR="003966E9" w:rsidRDefault="003966E9" w:rsidP="003966E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20CB22C" w14:textId="3C1BFBE8" w:rsidR="00EB2295" w:rsidRDefault="00EB2295" w:rsidP="003966E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89BB66C" w14:textId="28B20E20" w:rsidR="00EB2295" w:rsidRDefault="00EB2295" w:rsidP="003966E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BB84F93" w14:textId="77777777" w:rsidR="00EB2295" w:rsidRPr="00A12671" w:rsidRDefault="00EB2295" w:rsidP="003966E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3FD394B" w14:textId="77777777" w:rsidR="003966E9" w:rsidRPr="00A12671" w:rsidRDefault="003966E9" w:rsidP="003966E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276EF3C" w14:textId="77777777" w:rsidR="003966E9" w:rsidRPr="00A12671" w:rsidRDefault="003966E9" w:rsidP="003966E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23439F6" w14:textId="078ED80E" w:rsidR="003966E9" w:rsidRDefault="003966E9" w:rsidP="003966E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B6735D1" w14:textId="77777777" w:rsidR="003966E9" w:rsidRPr="00A12671" w:rsidRDefault="003966E9" w:rsidP="003966E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9C44CBE" w14:textId="77777777" w:rsidR="003966E9" w:rsidRPr="00A12671" w:rsidRDefault="003966E9" w:rsidP="003966E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6598E03" w14:textId="37B4911C" w:rsidR="003966E9" w:rsidRPr="00A12671" w:rsidRDefault="003966E9" w:rsidP="003966E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744B2BD7" w14:textId="77777777" w:rsidR="0083233E" w:rsidRPr="006A6F18" w:rsidRDefault="0083233E" w:rsidP="00861289">
      <w:pPr>
        <w:rPr>
          <w:b/>
          <w:bCs/>
          <w:sz w:val="24"/>
          <w:szCs w:val="24"/>
        </w:rPr>
      </w:pPr>
    </w:p>
    <w:sectPr w:rsidR="0083233E" w:rsidRPr="006A6F18" w:rsidSect="000F2F9D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55CBA" w14:textId="77777777" w:rsidR="00EC21F2" w:rsidRDefault="00EC21F2" w:rsidP="005B3680">
      <w:pPr>
        <w:spacing w:after="0" w:line="240" w:lineRule="auto"/>
      </w:pPr>
      <w:r>
        <w:separator/>
      </w:r>
    </w:p>
  </w:endnote>
  <w:endnote w:type="continuationSeparator" w:id="0">
    <w:p w14:paraId="03091FDF" w14:textId="77777777" w:rsidR="00EC21F2" w:rsidRDefault="00EC21F2" w:rsidP="005B3680">
      <w:pPr>
        <w:spacing w:after="0" w:line="240" w:lineRule="auto"/>
      </w:pPr>
      <w:r>
        <w:continuationSeparator/>
      </w:r>
    </w:p>
  </w:endnote>
  <w:endnote w:type="continuationNotice" w:id="1">
    <w:p w14:paraId="128068AA" w14:textId="77777777" w:rsidR="00EC21F2" w:rsidRDefault="00EC21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F88F3" w14:textId="14538C96" w:rsidR="005B3680" w:rsidRPr="00847B28" w:rsidRDefault="005B3680">
    <w:pPr>
      <w:pStyle w:val="Footer"/>
      <w:rPr>
        <w:rFonts w:ascii="Calibri" w:hAnsi="Calibri" w:cs="Calibri"/>
        <w:sz w:val="18"/>
        <w:szCs w:val="18"/>
      </w:rPr>
    </w:pPr>
    <w:r w:rsidRPr="00847B28">
      <w:rPr>
        <w:rFonts w:ascii="Calibri" w:hAnsi="Calibri" w:cs="Calibri"/>
        <w:sz w:val="18"/>
        <w:szCs w:val="18"/>
      </w:rPr>
      <w:fldChar w:fldCharType="begin"/>
    </w:r>
    <w:r w:rsidRPr="00847B28">
      <w:rPr>
        <w:rFonts w:ascii="Calibri" w:hAnsi="Calibri" w:cs="Calibri"/>
        <w:sz w:val="18"/>
        <w:szCs w:val="18"/>
      </w:rPr>
      <w:instrText xml:space="preserve"> SAVEDATE  \@ "dddd, dd MMMM yyyy"  \* MERGEFORMAT </w:instrText>
    </w:r>
    <w:r w:rsidRPr="00847B28">
      <w:rPr>
        <w:rFonts w:ascii="Calibri" w:hAnsi="Calibri" w:cs="Calibri"/>
        <w:sz w:val="18"/>
        <w:szCs w:val="18"/>
      </w:rPr>
      <w:fldChar w:fldCharType="separate"/>
    </w:r>
    <w:r w:rsidR="00A747D2">
      <w:rPr>
        <w:rFonts w:ascii="Calibri" w:hAnsi="Calibri" w:cs="Calibri"/>
        <w:noProof/>
        <w:sz w:val="18"/>
        <w:szCs w:val="18"/>
      </w:rPr>
      <w:t>Wednesday, 07 December 2022</w:t>
    </w:r>
    <w:r w:rsidRPr="00847B28">
      <w:rPr>
        <w:rFonts w:ascii="Calibri" w:hAnsi="Calibri" w:cs="Calibri"/>
        <w:sz w:val="18"/>
        <w:szCs w:val="18"/>
      </w:rPr>
      <w:fldChar w:fldCharType="end"/>
    </w:r>
    <w:r w:rsidRPr="00847B28">
      <w:rPr>
        <w:rFonts w:ascii="Calibri" w:hAnsi="Calibri" w:cs="Calibri"/>
        <w:sz w:val="18"/>
        <w:szCs w:val="18"/>
      </w:rPr>
      <w:tab/>
    </w:r>
    <w:r w:rsidRPr="00847B28">
      <w:rPr>
        <w:rFonts w:ascii="Calibri" w:hAnsi="Calibri" w:cs="Calibri"/>
        <w:sz w:val="18"/>
        <w:szCs w:val="18"/>
      </w:rPr>
      <w:tab/>
    </w:r>
    <w:r w:rsidRPr="00847B28">
      <w:rPr>
        <w:rFonts w:ascii="Calibri" w:hAnsi="Calibri" w:cs="Calibri"/>
        <w:sz w:val="18"/>
        <w:szCs w:val="18"/>
      </w:rPr>
      <w:tab/>
    </w:r>
    <w:r w:rsidRPr="00847B28">
      <w:rPr>
        <w:rFonts w:ascii="Calibri" w:hAnsi="Calibri" w:cs="Calibri"/>
        <w:sz w:val="18"/>
        <w:szCs w:val="18"/>
      </w:rPr>
      <w:tab/>
    </w:r>
    <w:r w:rsidRPr="00847B28">
      <w:rPr>
        <w:rFonts w:ascii="Calibri" w:hAnsi="Calibri" w:cs="Calibri"/>
        <w:sz w:val="18"/>
        <w:szCs w:val="18"/>
      </w:rPr>
      <w:tab/>
    </w:r>
    <w:r w:rsidRPr="00847B28">
      <w:rPr>
        <w:rFonts w:ascii="Calibri" w:hAnsi="Calibri" w:cs="Calibri"/>
        <w:sz w:val="18"/>
        <w:szCs w:val="18"/>
      </w:rPr>
      <w:tab/>
    </w:r>
    <w:r w:rsidRPr="00847B28">
      <w:rPr>
        <w:rFonts w:ascii="Calibri" w:hAnsi="Calibri" w:cs="Calibri"/>
        <w:sz w:val="18"/>
        <w:szCs w:val="18"/>
      </w:rPr>
      <w:tab/>
    </w:r>
    <w:r w:rsidRPr="00847B28">
      <w:rPr>
        <w:rFonts w:ascii="Calibri" w:hAnsi="Calibri" w:cs="Calibri"/>
        <w:sz w:val="18"/>
        <w:szCs w:val="18"/>
      </w:rPr>
      <w:tab/>
    </w:r>
    <w:r w:rsidRPr="00847B28">
      <w:rPr>
        <w:rFonts w:ascii="Calibri" w:hAnsi="Calibri" w:cs="Calibri"/>
        <w:sz w:val="18"/>
        <w:szCs w:val="18"/>
      </w:rPr>
      <w:tab/>
    </w:r>
    <w:r w:rsidRPr="00847B28">
      <w:rPr>
        <w:rFonts w:ascii="Calibri" w:hAnsi="Calibri" w:cs="Calibri"/>
        <w:sz w:val="18"/>
        <w:szCs w:val="18"/>
      </w:rPr>
      <w:tab/>
      <w:t xml:space="preserve">Page </w:t>
    </w:r>
    <w:r w:rsidRPr="00847B28">
      <w:rPr>
        <w:rFonts w:ascii="Calibri" w:hAnsi="Calibri" w:cs="Calibri"/>
        <w:sz w:val="18"/>
        <w:szCs w:val="18"/>
      </w:rPr>
      <w:fldChar w:fldCharType="begin"/>
    </w:r>
    <w:r w:rsidRPr="00847B28">
      <w:rPr>
        <w:rFonts w:ascii="Calibri" w:hAnsi="Calibri" w:cs="Calibri"/>
        <w:sz w:val="18"/>
        <w:szCs w:val="18"/>
      </w:rPr>
      <w:instrText xml:space="preserve"> PAGE   \* MERGEFORMAT </w:instrText>
    </w:r>
    <w:r w:rsidRPr="00847B28">
      <w:rPr>
        <w:rFonts w:ascii="Calibri" w:hAnsi="Calibri" w:cs="Calibri"/>
        <w:sz w:val="18"/>
        <w:szCs w:val="18"/>
      </w:rPr>
      <w:fldChar w:fldCharType="separate"/>
    </w:r>
    <w:r w:rsidR="00895E1E">
      <w:rPr>
        <w:rFonts w:ascii="Calibri" w:hAnsi="Calibri" w:cs="Calibri"/>
        <w:noProof/>
        <w:sz w:val="18"/>
        <w:szCs w:val="18"/>
      </w:rPr>
      <w:t>3</w:t>
    </w:r>
    <w:r w:rsidRPr="00847B28">
      <w:rPr>
        <w:rFonts w:ascii="Calibri" w:hAnsi="Calibri" w:cs="Calibri"/>
        <w:sz w:val="18"/>
        <w:szCs w:val="18"/>
      </w:rPr>
      <w:fldChar w:fldCharType="end"/>
    </w:r>
    <w:r w:rsidRPr="00847B28">
      <w:rPr>
        <w:rFonts w:ascii="Calibri" w:hAnsi="Calibri" w:cs="Calibri"/>
        <w:sz w:val="18"/>
        <w:szCs w:val="18"/>
      </w:rPr>
      <w:t>/</w:t>
    </w:r>
    <w:r w:rsidRPr="00847B28">
      <w:rPr>
        <w:rFonts w:ascii="Calibri" w:hAnsi="Calibri" w:cs="Calibri"/>
        <w:sz w:val="18"/>
        <w:szCs w:val="18"/>
      </w:rPr>
      <w:fldChar w:fldCharType="begin"/>
    </w:r>
    <w:r w:rsidRPr="00847B28">
      <w:rPr>
        <w:rFonts w:ascii="Calibri" w:hAnsi="Calibri" w:cs="Calibri"/>
        <w:sz w:val="18"/>
        <w:szCs w:val="18"/>
      </w:rPr>
      <w:instrText xml:space="preserve"> NUMPAGES   \* MERGEFORMAT </w:instrText>
    </w:r>
    <w:r w:rsidRPr="00847B28">
      <w:rPr>
        <w:rFonts w:ascii="Calibri" w:hAnsi="Calibri" w:cs="Calibri"/>
        <w:sz w:val="18"/>
        <w:szCs w:val="18"/>
      </w:rPr>
      <w:fldChar w:fldCharType="separate"/>
    </w:r>
    <w:r w:rsidR="00895E1E">
      <w:rPr>
        <w:rFonts w:ascii="Calibri" w:hAnsi="Calibri" w:cs="Calibri"/>
        <w:noProof/>
        <w:sz w:val="18"/>
        <w:szCs w:val="18"/>
      </w:rPr>
      <w:t>3</w:t>
    </w:r>
    <w:r w:rsidRPr="00847B28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1F571" w14:textId="77777777" w:rsidR="00EC21F2" w:rsidRDefault="00EC21F2" w:rsidP="005B3680">
      <w:pPr>
        <w:spacing w:after="0" w:line="240" w:lineRule="auto"/>
      </w:pPr>
      <w:r>
        <w:separator/>
      </w:r>
    </w:p>
  </w:footnote>
  <w:footnote w:type="continuationSeparator" w:id="0">
    <w:p w14:paraId="0677D6EA" w14:textId="77777777" w:rsidR="00EC21F2" w:rsidRDefault="00EC21F2" w:rsidP="005B3680">
      <w:pPr>
        <w:spacing w:after="0" w:line="240" w:lineRule="auto"/>
      </w:pPr>
      <w:r>
        <w:continuationSeparator/>
      </w:r>
    </w:p>
  </w:footnote>
  <w:footnote w:type="continuationNotice" w:id="1">
    <w:p w14:paraId="4BAEE94F" w14:textId="77777777" w:rsidR="00EC21F2" w:rsidRDefault="00EC21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C066" w14:textId="4D2B4C9E" w:rsidR="005B3680" w:rsidRDefault="005B3680" w:rsidP="005B3680">
    <w:pPr>
      <w:pStyle w:val="Header"/>
      <w:jc w:val="center"/>
      <w:rPr>
        <w:b/>
        <w:bCs/>
        <w:color w:val="2E74B5" w:themeColor="accent5" w:themeShade="BF"/>
        <w:sz w:val="32"/>
        <w:szCs w:val="32"/>
      </w:rPr>
    </w:pPr>
    <w:r w:rsidRPr="00C552D5">
      <w:rPr>
        <w:b/>
        <w:bCs/>
        <w:color w:val="2E74B5" w:themeColor="accent5" w:themeShade="BF"/>
        <w:sz w:val="32"/>
        <w:szCs w:val="32"/>
      </w:rPr>
      <w:t>CHECKLIST FOR STANDARDISATION REQUEST</w:t>
    </w:r>
    <w:r w:rsidR="007C5460">
      <w:rPr>
        <w:b/>
        <w:bCs/>
        <w:color w:val="2E74B5" w:themeColor="accent5" w:themeShade="BF"/>
        <w:sz w:val="32"/>
        <w:szCs w:val="32"/>
      </w:rPr>
      <w:t xml:space="preserve"> (SR)</w:t>
    </w:r>
  </w:p>
  <w:p w14:paraId="6D6A2BE1" w14:textId="62C3AB48" w:rsidR="009371DD" w:rsidRPr="007C5460" w:rsidRDefault="00977386" w:rsidP="005B3680">
    <w:pPr>
      <w:pStyle w:val="Header"/>
      <w:jc w:val="center"/>
      <w:rPr>
        <w:b/>
        <w:bCs/>
        <w:color w:val="2E74B5" w:themeColor="accent5" w:themeShade="BF"/>
        <w:sz w:val="20"/>
        <w:szCs w:val="20"/>
      </w:rPr>
    </w:pPr>
    <w:r w:rsidRPr="00977386">
      <w:rPr>
        <w:b/>
        <w:bCs/>
        <w:color w:val="2E74B5" w:themeColor="accent5" w:themeShade="BF"/>
        <w:sz w:val="20"/>
        <w:szCs w:val="20"/>
      </w:rPr>
      <w:t xml:space="preserve">This checklist is to be filled out by the relevant ESO(s) </w:t>
    </w:r>
    <w:proofErr w:type="gramStart"/>
    <w:r w:rsidRPr="00977386">
      <w:rPr>
        <w:b/>
        <w:bCs/>
        <w:color w:val="2E74B5" w:themeColor="accent5" w:themeShade="BF"/>
        <w:sz w:val="20"/>
        <w:szCs w:val="20"/>
      </w:rPr>
      <w:t>on the basis of</w:t>
    </w:r>
    <w:proofErr w:type="gramEnd"/>
    <w:r w:rsidRPr="00977386">
      <w:rPr>
        <w:b/>
        <w:bCs/>
        <w:color w:val="2E74B5" w:themeColor="accent5" w:themeShade="BF"/>
        <w:sz w:val="20"/>
        <w:szCs w:val="20"/>
      </w:rPr>
      <w:t xml:space="preserve"> the final draft of the SR, made available by the Commission before the submission to the Inter-service consultation. The field ‘EC comments’ is reserved to the Commission services </w:t>
    </w:r>
    <w:r>
      <w:rPr>
        <w:b/>
        <w:bCs/>
        <w:color w:val="2E74B5" w:themeColor="accent5" w:themeShade="BF"/>
        <w:sz w:val="20"/>
        <w:szCs w:val="20"/>
      </w:rPr>
      <w:t xml:space="preserve">for </w:t>
    </w:r>
    <w:r w:rsidR="00642A40">
      <w:rPr>
        <w:b/>
        <w:bCs/>
        <w:color w:val="2E74B5" w:themeColor="accent5" w:themeShade="BF"/>
        <w:sz w:val="20"/>
        <w:szCs w:val="20"/>
      </w:rPr>
      <w:t>any</w:t>
    </w:r>
    <w:r w:rsidRPr="00977386">
      <w:rPr>
        <w:b/>
        <w:bCs/>
        <w:color w:val="2E74B5" w:themeColor="accent5" w:themeShade="BF"/>
        <w:sz w:val="20"/>
        <w:szCs w:val="20"/>
      </w:rPr>
      <w:t xml:space="preserve"> repl</w:t>
    </w:r>
    <w:r w:rsidR="00642A40">
      <w:rPr>
        <w:b/>
        <w:bCs/>
        <w:color w:val="2E74B5" w:themeColor="accent5" w:themeShade="BF"/>
        <w:sz w:val="20"/>
        <w:szCs w:val="20"/>
      </w:rPr>
      <w:t>y</w:t>
    </w:r>
    <w:r w:rsidRPr="00977386">
      <w:rPr>
        <w:b/>
        <w:bCs/>
        <w:color w:val="2E74B5" w:themeColor="accent5" w:themeShade="BF"/>
        <w:sz w:val="20"/>
        <w:szCs w:val="20"/>
      </w:rPr>
      <w:t xml:space="preserve"> to the </w:t>
    </w:r>
    <w:r w:rsidR="00642A40">
      <w:rPr>
        <w:b/>
        <w:bCs/>
        <w:color w:val="2E74B5" w:themeColor="accent5" w:themeShade="BF"/>
        <w:sz w:val="20"/>
        <w:szCs w:val="20"/>
      </w:rPr>
      <w:t xml:space="preserve">possible </w:t>
    </w:r>
    <w:r w:rsidRPr="00977386">
      <w:rPr>
        <w:b/>
        <w:bCs/>
        <w:color w:val="2E74B5" w:themeColor="accent5" w:themeShade="BF"/>
        <w:sz w:val="20"/>
        <w:szCs w:val="20"/>
      </w:rPr>
      <w:t>concerns/critical elements of the ESO(s)</w:t>
    </w:r>
    <w:r w:rsidR="00642A40">
      <w:rPr>
        <w:b/>
        <w:bCs/>
        <w:color w:val="2E74B5" w:themeColor="accent5" w:themeShade="BF"/>
        <w:sz w:val="20"/>
        <w:szCs w:val="20"/>
      </w:rPr>
      <w:t>,</w:t>
    </w:r>
    <w:r w:rsidR="00642A40" w:rsidRPr="00642A40">
      <w:t xml:space="preserve"> </w:t>
    </w:r>
    <w:r w:rsidR="00642A40" w:rsidRPr="00642A40">
      <w:rPr>
        <w:b/>
        <w:bCs/>
        <w:color w:val="2E74B5" w:themeColor="accent5" w:themeShade="BF"/>
        <w:sz w:val="20"/>
        <w:szCs w:val="20"/>
      </w:rPr>
      <w:t>before considering this document final</w:t>
    </w:r>
    <w:r w:rsidR="007C5460">
      <w:rPr>
        <w:b/>
        <w:bCs/>
        <w:color w:val="2E74B5" w:themeColor="accent5" w:themeShade="BF"/>
        <w:sz w:val="20"/>
        <w:szCs w:val="20"/>
      </w:rPr>
      <w:t xml:space="preserve">. </w:t>
    </w:r>
  </w:p>
  <w:p w14:paraId="061A2C24" w14:textId="77777777" w:rsidR="008B6E9F" w:rsidRDefault="008B6E9F" w:rsidP="005B368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4F7A"/>
    <w:multiLevelType w:val="hybridMultilevel"/>
    <w:tmpl w:val="F648B9E4"/>
    <w:lvl w:ilvl="0" w:tplc="CA16598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CA16598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2" w:tplc="CA16598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3" w:tplc="CA165980">
      <w:start w:val="1"/>
      <w:numFmt w:val="bullet"/>
      <w:lvlText w:val="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8E6B3F"/>
    <w:multiLevelType w:val="hybridMultilevel"/>
    <w:tmpl w:val="39E8C284"/>
    <w:lvl w:ilvl="0" w:tplc="C2EC9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88FF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6E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A2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92A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D08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1E9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A8C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76C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35773A6"/>
    <w:multiLevelType w:val="hybridMultilevel"/>
    <w:tmpl w:val="109E0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A7238"/>
    <w:multiLevelType w:val="hybridMultilevel"/>
    <w:tmpl w:val="2242C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3393A"/>
    <w:multiLevelType w:val="hybridMultilevel"/>
    <w:tmpl w:val="4EDA8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46C03"/>
    <w:multiLevelType w:val="hybridMultilevel"/>
    <w:tmpl w:val="A3BAB5E0"/>
    <w:lvl w:ilvl="0" w:tplc="CA16598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E50806"/>
    <w:multiLevelType w:val="hybridMultilevel"/>
    <w:tmpl w:val="994ED42A"/>
    <w:lvl w:ilvl="0" w:tplc="CA16598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CA16598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5C670E"/>
    <w:multiLevelType w:val="hybridMultilevel"/>
    <w:tmpl w:val="90EE7CD8"/>
    <w:lvl w:ilvl="0" w:tplc="5412B9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A16598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E34CE"/>
    <w:multiLevelType w:val="hybridMultilevel"/>
    <w:tmpl w:val="EEAAA260"/>
    <w:lvl w:ilvl="0" w:tplc="5412B9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A16598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CA165980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2132A"/>
    <w:multiLevelType w:val="hybridMultilevel"/>
    <w:tmpl w:val="F8D45E0C"/>
    <w:lvl w:ilvl="0" w:tplc="A91886E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34309B"/>
    <w:multiLevelType w:val="hybridMultilevel"/>
    <w:tmpl w:val="0C0A3FF4"/>
    <w:lvl w:ilvl="0" w:tplc="B65C5D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106AF"/>
    <w:multiLevelType w:val="hybridMultilevel"/>
    <w:tmpl w:val="2DC0632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55550545">
    <w:abstractNumId w:val="2"/>
  </w:num>
  <w:num w:numId="2" w16cid:durableId="936138393">
    <w:abstractNumId w:val="1"/>
  </w:num>
  <w:num w:numId="3" w16cid:durableId="129593616">
    <w:abstractNumId w:val="5"/>
  </w:num>
  <w:num w:numId="4" w16cid:durableId="498928104">
    <w:abstractNumId w:val="6"/>
  </w:num>
  <w:num w:numId="5" w16cid:durableId="1728845065">
    <w:abstractNumId w:val="11"/>
  </w:num>
  <w:num w:numId="6" w16cid:durableId="1547906385">
    <w:abstractNumId w:val="0"/>
  </w:num>
  <w:num w:numId="7" w16cid:durableId="1492524373">
    <w:abstractNumId w:val="7"/>
  </w:num>
  <w:num w:numId="8" w16cid:durableId="1173881416">
    <w:abstractNumId w:val="8"/>
  </w:num>
  <w:num w:numId="9" w16cid:durableId="654577319">
    <w:abstractNumId w:val="3"/>
  </w:num>
  <w:num w:numId="10" w16cid:durableId="1515681022">
    <w:abstractNumId w:val="4"/>
  </w:num>
  <w:num w:numId="11" w16cid:durableId="2118283221">
    <w:abstractNumId w:val="10"/>
  </w:num>
  <w:num w:numId="12" w16cid:durableId="12635631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W_DocType" w:val="NORMAL"/>
  </w:docVars>
  <w:rsids>
    <w:rsidRoot w:val="006C48B3"/>
    <w:rsid w:val="00001E0D"/>
    <w:rsid w:val="00013A0B"/>
    <w:rsid w:val="0004240A"/>
    <w:rsid w:val="00060D53"/>
    <w:rsid w:val="00075CE9"/>
    <w:rsid w:val="0009109A"/>
    <w:rsid w:val="000A5976"/>
    <w:rsid w:val="000C6ABA"/>
    <w:rsid w:val="000D53BB"/>
    <w:rsid w:val="000D72E4"/>
    <w:rsid w:val="000D76F2"/>
    <w:rsid w:val="000F2F9D"/>
    <w:rsid w:val="001035E5"/>
    <w:rsid w:val="001120DD"/>
    <w:rsid w:val="00134A1D"/>
    <w:rsid w:val="0014386F"/>
    <w:rsid w:val="00160150"/>
    <w:rsid w:val="001675CC"/>
    <w:rsid w:val="001950FD"/>
    <w:rsid w:val="001A2172"/>
    <w:rsid w:val="001B6379"/>
    <w:rsid w:val="001F02F3"/>
    <w:rsid w:val="00200193"/>
    <w:rsid w:val="00231B80"/>
    <w:rsid w:val="00237A4A"/>
    <w:rsid w:val="002454A0"/>
    <w:rsid w:val="002E3F81"/>
    <w:rsid w:val="0033598B"/>
    <w:rsid w:val="00345574"/>
    <w:rsid w:val="0037420E"/>
    <w:rsid w:val="00377241"/>
    <w:rsid w:val="00386791"/>
    <w:rsid w:val="00393D9F"/>
    <w:rsid w:val="003966E9"/>
    <w:rsid w:val="003C1E83"/>
    <w:rsid w:val="003D1898"/>
    <w:rsid w:val="003E0597"/>
    <w:rsid w:val="003E3B4C"/>
    <w:rsid w:val="003F13DE"/>
    <w:rsid w:val="0040405D"/>
    <w:rsid w:val="004060D4"/>
    <w:rsid w:val="0042735F"/>
    <w:rsid w:val="00444ACA"/>
    <w:rsid w:val="00450DFD"/>
    <w:rsid w:val="00462D0B"/>
    <w:rsid w:val="004724CC"/>
    <w:rsid w:val="00485198"/>
    <w:rsid w:val="00492BED"/>
    <w:rsid w:val="00497053"/>
    <w:rsid w:val="004D5BE1"/>
    <w:rsid w:val="004E3CB9"/>
    <w:rsid w:val="00506954"/>
    <w:rsid w:val="005327EC"/>
    <w:rsid w:val="00541526"/>
    <w:rsid w:val="00544899"/>
    <w:rsid w:val="005507CD"/>
    <w:rsid w:val="005531BB"/>
    <w:rsid w:val="00567C59"/>
    <w:rsid w:val="00580608"/>
    <w:rsid w:val="005B3680"/>
    <w:rsid w:val="005B41D8"/>
    <w:rsid w:val="005B6BD3"/>
    <w:rsid w:val="005D0E79"/>
    <w:rsid w:val="0060785C"/>
    <w:rsid w:val="00621380"/>
    <w:rsid w:val="006250AC"/>
    <w:rsid w:val="00635247"/>
    <w:rsid w:val="00642A40"/>
    <w:rsid w:val="006738A9"/>
    <w:rsid w:val="006963C4"/>
    <w:rsid w:val="006A5366"/>
    <w:rsid w:val="006A6F18"/>
    <w:rsid w:val="006C48B3"/>
    <w:rsid w:val="006D512B"/>
    <w:rsid w:val="007062EE"/>
    <w:rsid w:val="00707230"/>
    <w:rsid w:val="007102C6"/>
    <w:rsid w:val="007264A2"/>
    <w:rsid w:val="00735980"/>
    <w:rsid w:val="007404CC"/>
    <w:rsid w:val="007452FF"/>
    <w:rsid w:val="007625C2"/>
    <w:rsid w:val="00790DEA"/>
    <w:rsid w:val="007949B2"/>
    <w:rsid w:val="00794B5C"/>
    <w:rsid w:val="007C5460"/>
    <w:rsid w:val="007D4D73"/>
    <w:rsid w:val="00805368"/>
    <w:rsid w:val="00807716"/>
    <w:rsid w:val="00814CC1"/>
    <w:rsid w:val="0083233E"/>
    <w:rsid w:val="00840A8F"/>
    <w:rsid w:val="00842F31"/>
    <w:rsid w:val="00847B28"/>
    <w:rsid w:val="00847BE1"/>
    <w:rsid w:val="00851A3E"/>
    <w:rsid w:val="008552FF"/>
    <w:rsid w:val="00861289"/>
    <w:rsid w:val="008650D3"/>
    <w:rsid w:val="00876C74"/>
    <w:rsid w:val="0089579E"/>
    <w:rsid w:val="00895E1E"/>
    <w:rsid w:val="008A4AF0"/>
    <w:rsid w:val="008A52B4"/>
    <w:rsid w:val="008B6E9F"/>
    <w:rsid w:val="008C5794"/>
    <w:rsid w:val="008C7564"/>
    <w:rsid w:val="008E6A86"/>
    <w:rsid w:val="00907D5A"/>
    <w:rsid w:val="00922638"/>
    <w:rsid w:val="00924A88"/>
    <w:rsid w:val="009371DD"/>
    <w:rsid w:val="009456E1"/>
    <w:rsid w:val="00957BDA"/>
    <w:rsid w:val="00977386"/>
    <w:rsid w:val="009905B8"/>
    <w:rsid w:val="00992B65"/>
    <w:rsid w:val="009A2026"/>
    <w:rsid w:val="009A62E0"/>
    <w:rsid w:val="009E04CC"/>
    <w:rsid w:val="009F74CB"/>
    <w:rsid w:val="00A05EE9"/>
    <w:rsid w:val="00A12671"/>
    <w:rsid w:val="00A1574A"/>
    <w:rsid w:val="00A21EF3"/>
    <w:rsid w:val="00A25EFC"/>
    <w:rsid w:val="00A30D0B"/>
    <w:rsid w:val="00A747D2"/>
    <w:rsid w:val="00A77E63"/>
    <w:rsid w:val="00A97F4A"/>
    <w:rsid w:val="00AD619A"/>
    <w:rsid w:val="00AF41B2"/>
    <w:rsid w:val="00AF4AC7"/>
    <w:rsid w:val="00B015E6"/>
    <w:rsid w:val="00B25F39"/>
    <w:rsid w:val="00B356B2"/>
    <w:rsid w:val="00B85695"/>
    <w:rsid w:val="00BD2249"/>
    <w:rsid w:val="00BD78B5"/>
    <w:rsid w:val="00BE30AD"/>
    <w:rsid w:val="00C0079B"/>
    <w:rsid w:val="00C05E26"/>
    <w:rsid w:val="00C518E6"/>
    <w:rsid w:val="00C552D5"/>
    <w:rsid w:val="00C86A57"/>
    <w:rsid w:val="00C87ABB"/>
    <w:rsid w:val="00CB0B69"/>
    <w:rsid w:val="00CB6264"/>
    <w:rsid w:val="00CB7B82"/>
    <w:rsid w:val="00CD0514"/>
    <w:rsid w:val="00CD4DF3"/>
    <w:rsid w:val="00CF6412"/>
    <w:rsid w:val="00D36C73"/>
    <w:rsid w:val="00D72A9B"/>
    <w:rsid w:val="00D747BA"/>
    <w:rsid w:val="00D75A21"/>
    <w:rsid w:val="00D77B00"/>
    <w:rsid w:val="00D95414"/>
    <w:rsid w:val="00DA4035"/>
    <w:rsid w:val="00DB0612"/>
    <w:rsid w:val="00DC14FD"/>
    <w:rsid w:val="00DE114D"/>
    <w:rsid w:val="00DF0F84"/>
    <w:rsid w:val="00DF5A54"/>
    <w:rsid w:val="00DF7855"/>
    <w:rsid w:val="00E11DAE"/>
    <w:rsid w:val="00E147E8"/>
    <w:rsid w:val="00E31D8A"/>
    <w:rsid w:val="00E33DD3"/>
    <w:rsid w:val="00E470D5"/>
    <w:rsid w:val="00E5167A"/>
    <w:rsid w:val="00E560B1"/>
    <w:rsid w:val="00E67342"/>
    <w:rsid w:val="00E87EEA"/>
    <w:rsid w:val="00EB0AE1"/>
    <w:rsid w:val="00EB2295"/>
    <w:rsid w:val="00EC21F2"/>
    <w:rsid w:val="00ED645B"/>
    <w:rsid w:val="00EE149D"/>
    <w:rsid w:val="00F05E9E"/>
    <w:rsid w:val="00F30322"/>
    <w:rsid w:val="00F41834"/>
    <w:rsid w:val="00F42A84"/>
    <w:rsid w:val="00F461CA"/>
    <w:rsid w:val="00F87025"/>
    <w:rsid w:val="00F938A1"/>
    <w:rsid w:val="00FA529E"/>
    <w:rsid w:val="00FB7126"/>
    <w:rsid w:val="00FC3744"/>
    <w:rsid w:val="00FE3F05"/>
    <w:rsid w:val="00FF1A18"/>
    <w:rsid w:val="00FF1A1A"/>
    <w:rsid w:val="00FF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588EC3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8B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4A8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D5B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B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B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B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BE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93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3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680"/>
  </w:style>
  <w:style w:type="paragraph" w:styleId="Footer">
    <w:name w:val="footer"/>
    <w:basedOn w:val="Normal"/>
    <w:link w:val="FooterChar"/>
    <w:uiPriority w:val="99"/>
    <w:unhideWhenUsed/>
    <w:rsid w:val="005B3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680"/>
  </w:style>
  <w:style w:type="paragraph" w:styleId="Revision">
    <w:name w:val="Revision"/>
    <w:hidden/>
    <w:uiPriority w:val="99"/>
    <w:semiHidden/>
    <w:rsid w:val="003359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16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33B8D-BC7D-4810-A000-252B6077D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2023-06-02T13:58:00Z</dcterms:created>
  <dcterms:modified xsi:type="dcterms:W3CDTF">2023-06-02T13:58:00Z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cdc456-5864-460f-beda-883d23b78bbb_Enabled">
    <vt:lpwstr>true</vt:lpwstr>
  </property>
  <property fmtid="{D5CDD505-2E9C-101B-9397-08002B2CF9AE}" pid="3" name="MSIP_Label_f4cdc456-5864-460f-beda-883d23b78bbb_SetDate">
    <vt:lpwstr>2022-11-15T11:12:20Z</vt:lpwstr>
  </property>
  <property fmtid="{D5CDD505-2E9C-101B-9397-08002B2CF9AE}" pid="4" name="MSIP_Label_f4cdc456-5864-460f-beda-883d23b78bbb_Method">
    <vt:lpwstr>Privileged</vt:lpwstr>
  </property>
  <property fmtid="{D5CDD505-2E9C-101B-9397-08002B2CF9AE}" pid="5" name="MSIP_Label_f4cdc456-5864-460f-beda-883d23b78bbb_Name">
    <vt:lpwstr>Publicly Available</vt:lpwstr>
  </property>
  <property fmtid="{D5CDD505-2E9C-101B-9397-08002B2CF9AE}" pid="6" name="MSIP_Label_f4cdc456-5864-460f-beda-883d23b78bbb_SiteId">
    <vt:lpwstr>b24c8b06-522c-46fe-9080-70926f8dddb1</vt:lpwstr>
  </property>
  <property fmtid="{D5CDD505-2E9C-101B-9397-08002B2CF9AE}" pid="7" name="MSIP_Label_f4cdc456-5864-460f-beda-883d23b78bbb_ActionId">
    <vt:lpwstr>c70984e3-a2af-477c-b3fa-e6303c5c871f</vt:lpwstr>
  </property>
  <property fmtid="{D5CDD505-2E9C-101B-9397-08002B2CF9AE}" pid="8" name="MSIP_Label_f4cdc456-5864-460f-beda-883d23b78bbb_ContentBits">
    <vt:lpwstr>0</vt:lpwstr>
  </property>
</Properties>
</file>